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D8EE" w14:textId="77777777" w:rsidR="00D712E8" w:rsidRDefault="00D712E8" w:rsidP="00D712E8">
      <w:pPr>
        <w:spacing w:after="0"/>
        <w:jc w:val="center"/>
        <w:rPr>
          <w:b/>
          <w:bCs/>
          <w:color w:val="FFFFFF"/>
          <w:sz w:val="44"/>
          <w:szCs w:val="44"/>
        </w:rPr>
      </w:pPr>
      <w:r>
        <w:rPr>
          <w:noProof/>
          <w:color w:val="FFFFFF"/>
          <w:sz w:val="24"/>
          <w:szCs w:val="24"/>
        </w:rPr>
        <mc:AlternateContent>
          <mc:Choice Requires="wps">
            <w:drawing>
              <wp:anchor distT="0" distB="0" distL="114300" distR="114300" simplePos="0" relativeHeight="251664384" behindDoc="1" locked="0" layoutInCell="1" allowOverlap="1" wp14:anchorId="4C61806A" wp14:editId="538832E8">
                <wp:simplePos x="0" y="0"/>
                <wp:positionH relativeFrom="margin">
                  <wp:posOffset>-1079633</wp:posOffset>
                </wp:positionH>
                <wp:positionV relativeFrom="page">
                  <wp:posOffset>-41275</wp:posOffset>
                </wp:positionV>
                <wp:extent cx="7772400" cy="1003935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39350"/>
                        </a:xfrm>
                        <a:prstGeom prst="rect">
                          <a:avLst/>
                        </a:prstGeom>
                        <a:solidFill>
                          <a:srgbClr val="7B202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47C2D1C" id="Rectángulo 7" o:spid="_x0000_s1026" style="position:absolute;margin-left:-85pt;margin-top:-3.25pt;width:612pt;height:790.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" fillcolor="#7b202e" stroked="f">
                <w10:wrap anchorx="margin" anchory="page"/>
              </v:rect>
            </w:pict>
          </mc:Fallback>
        </mc:AlternateContent>
      </w:r>
      <w:r>
        <w:rPr>
          <w:b/>
          <w:bCs/>
          <w:color w:val="FFFFFF"/>
          <w:sz w:val="44"/>
          <w:szCs w:val="44"/>
        </w:rPr>
        <w:t>GOBIERNO MUNICIPAL DE PUERTO VALLARTA</w:t>
      </w:r>
    </w:p>
    <w:p w14:paraId="47D8F110" w14:textId="77777777" w:rsidR="00D712E8" w:rsidRDefault="00D712E8" w:rsidP="00D712E8">
      <w:pPr>
        <w:spacing w:after="0"/>
        <w:jc w:val="center"/>
        <w:rPr>
          <w:b/>
          <w:bCs/>
          <w:color w:val="FFFFFF"/>
          <w:sz w:val="44"/>
          <w:szCs w:val="44"/>
        </w:rPr>
      </w:pPr>
      <w:r>
        <w:rPr>
          <w:b/>
          <w:bCs/>
          <w:color w:val="FFFFFF"/>
          <w:sz w:val="44"/>
          <w:szCs w:val="44"/>
        </w:rPr>
        <w:t>2021-2024</w:t>
      </w:r>
    </w:p>
    <w:p w14:paraId="68A4BB0B" w14:textId="77777777" w:rsidR="00D712E8" w:rsidRDefault="00D712E8" w:rsidP="00D712E8">
      <w:pPr>
        <w:spacing w:after="0"/>
        <w:jc w:val="center"/>
        <w:rPr>
          <w:color w:val="FFFFFF"/>
          <w:sz w:val="24"/>
          <w:szCs w:val="24"/>
        </w:rPr>
      </w:pPr>
    </w:p>
    <w:p w14:paraId="12A872BC" w14:textId="77777777" w:rsidR="00D712E8" w:rsidRDefault="00D712E8" w:rsidP="00D712E8">
      <w:pPr>
        <w:spacing w:after="0"/>
        <w:jc w:val="center"/>
        <w:rPr>
          <w:color w:val="FFFFFF"/>
        </w:rPr>
      </w:pPr>
    </w:p>
    <w:p w14:paraId="634652B0" w14:textId="77777777" w:rsidR="00D712E8" w:rsidRDefault="00D712E8" w:rsidP="00D712E8">
      <w:pPr>
        <w:spacing w:after="0"/>
        <w:jc w:val="center"/>
        <w:rPr>
          <w:color w:val="FFFFFF"/>
        </w:rPr>
      </w:pPr>
    </w:p>
    <w:p w14:paraId="1BDF1337" w14:textId="77777777" w:rsidR="00D712E8" w:rsidRDefault="00D712E8" w:rsidP="00D712E8">
      <w:pPr>
        <w:spacing w:after="0"/>
        <w:jc w:val="center"/>
        <w:rPr>
          <w:color w:val="FFFFFF"/>
        </w:rPr>
      </w:pPr>
    </w:p>
    <w:p w14:paraId="57F0E053" w14:textId="77777777" w:rsidR="00D712E8" w:rsidRDefault="00D712E8" w:rsidP="00D712E8">
      <w:pPr>
        <w:spacing w:after="0"/>
        <w:jc w:val="center"/>
        <w:rPr>
          <w:color w:val="FFFFFF"/>
        </w:rPr>
      </w:pPr>
    </w:p>
    <w:p w14:paraId="4EDAA499" w14:textId="77777777" w:rsidR="00D712E8" w:rsidRDefault="00D712E8" w:rsidP="00D712E8">
      <w:pPr>
        <w:spacing w:after="0"/>
        <w:jc w:val="center"/>
        <w:rPr>
          <w:color w:val="FFFFFF"/>
        </w:rPr>
      </w:pPr>
    </w:p>
    <w:p w14:paraId="34E95042" w14:textId="77777777" w:rsidR="009812B5" w:rsidRDefault="009812B5" w:rsidP="009812B5">
      <w:pPr>
        <w:spacing w:after="0"/>
        <w:jc w:val="center"/>
        <w:rPr>
          <w:b/>
          <w:bCs/>
          <w:color w:val="FFFFFF"/>
          <w:sz w:val="28"/>
          <w:szCs w:val="28"/>
        </w:rPr>
      </w:pPr>
      <w:r>
        <w:rPr>
          <w:b/>
          <w:bCs/>
          <w:color w:val="FFFFFF"/>
          <w:sz w:val="28"/>
          <w:szCs w:val="28"/>
        </w:rPr>
        <w:t>PROGRAMA PRESUPUESTARIO</w:t>
      </w:r>
    </w:p>
    <w:p w14:paraId="75B8C32C" w14:textId="10F9EA76" w:rsidR="00D712E8" w:rsidRDefault="00D712E8" w:rsidP="00D712E8">
      <w:pPr>
        <w:spacing w:after="0"/>
        <w:jc w:val="center"/>
        <w:rPr>
          <w:b/>
          <w:bCs/>
          <w:color w:val="FFFFFF"/>
          <w:sz w:val="28"/>
          <w:szCs w:val="28"/>
        </w:rPr>
      </w:pPr>
      <w:r>
        <w:rPr>
          <w:b/>
          <w:bCs/>
          <w:color w:val="FFFFFF"/>
          <w:sz w:val="28"/>
          <w:szCs w:val="28"/>
        </w:rPr>
        <w:t>202</w:t>
      </w:r>
      <w:r w:rsidR="00CA3E16">
        <w:rPr>
          <w:b/>
          <w:bCs/>
          <w:color w:val="FFFFFF"/>
          <w:sz w:val="28"/>
          <w:szCs w:val="28"/>
        </w:rPr>
        <w:t>3</w:t>
      </w:r>
      <w:r>
        <w:rPr>
          <w:b/>
          <w:bCs/>
          <w:color w:val="FFFFFF"/>
          <w:sz w:val="28"/>
          <w:szCs w:val="28"/>
        </w:rPr>
        <w:t>-202</w:t>
      </w:r>
      <w:r w:rsidR="00CA3E16">
        <w:rPr>
          <w:b/>
          <w:bCs/>
          <w:color w:val="FFFFFF"/>
          <w:sz w:val="28"/>
          <w:szCs w:val="28"/>
        </w:rPr>
        <w:t>4</w:t>
      </w:r>
    </w:p>
    <w:p w14:paraId="4C246EF6" w14:textId="77777777" w:rsidR="00D712E8" w:rsidRDefault="00D712E8" w:rsidP="00D712E8">
      <w:pPr>
        <w:jc w:val="center"/>
        <w:rPr>
          <w:color w:val="FFFFFF"/>
        </w:rPr>
      </w:pPr>
    </w:p>
    <w:p w14:paraId="2CC1B680" w14:textId="77777777" w:rsidR="00D712E8" w:rsidRDefault="00D712E8" w:rsidP="00D712E8">
      <w:pPr>
        <w:jc w:val="center"/>
        <w:rPr>
          <w:color w:val="FFFFFF"/>
        </w:rPr>
      </w:pPr>
    </w:p>
    <w:p w14:paraId="1E830BE4" w14:textId="77777777" w:rsidR="00D712E8" w:rsidRDefault="00D712E8" w:rsidP="00D712E8">
      <w:pPr>
        <w:jc w:val="center"/>
        <w:rPr>
          <w:color w:val="FFFFFF"/>
        </w:rPr>
      </w:pPr>
    </w:p>
    <w:p w14:paraId="246BF6EE" w14:textId="77777777" w:rsidR="00D712E8" w:rsidRDefault="00D712E8" w:rsidP="00D712E8">
      <w:pPr>
        <w:jc w:val="center"/>
        <w:rPr>
          <w:color w:val="FFFFFF"/>
        </w:rPr>
      </w:pPr>
    </w:p>
    <w:p w14:paraId="5CECDEC7" w14:textId="77777777" w:rsidR="00D712E8" w:rsidRDefault="00D712E8" w:rsidP="00D712E8">
      <w:pPr>
        <w:jc w:val="center"/>
        <w:rPr>
          <w:color w:val="FFFFFF"/>
        </w:rPr>
      </w:pPr>
    </w:p>
    <w:p w14:paraId="062B5BBA" w14:textId="77777777" w:rsidR="00D712E8" w:rsidRDefault="00D712E8" w:rsidP="00D712E8">
      <w:pPr>
        <w:jc w:val="center"/>
        <w:rPr>
          <w:color w:val="FFFFFF"/>
        </w:rPr>
      </w:pPr>
    </w:p>
    <w:p w14:paraId="486AA378" w14:textId="77777777" w:rsidR="00D712E8" w:rsidRDefault="00D712E8" w:rsidP="00D712E8">
      <w:pPr>
        <w:jc w:val="center"/>
        <w:rPr>
          <w:color w:val="FFFFFF"/>
        </w:rPr>
      </w:pPr>
      <w:r>
        <w:rPr>
          <w:b/>
          <w:bCs/>
          <w:color w:val="FFFFFF"/>
          <w:sz w:val="28"/>
          <w:szCs w:val="28"/>
        </w:rPr>
        <w:t>DIRECCIÓN DE PROTECCIÓN CIVIL Y BOMBEROS</w:t>
      </w:r>
    </w:p>
    <w:p w14:paraId="3E0E1593" w14:textId="77777777" w:rsidR="00D712E8" w:rsidRDefault="00D712E8" w:rsidP="00D712E8">
      <w:pPr>
        <w:jc w:val="center"/>
        <w:rPr>
          <w:color w:val="FFFFFF"/>
        </w:rPr>
      </w:pPr>
    </w:p>
    <w:p w14:paraId="3D5E8038" w14:textId="77777777" w:rsidR="00D712E8" w:rsidRDefault="00D712E8" w:rsidP="00D712E8">
      <w:pPr>
        <w:jc w:val="center"/>
        <w:rPr>
          <w:color w:val="FFFFFF"/>
        </w:rPr>
      </w:pPr>
    </w:p>
    <w:p w14:paraId="6D69B9AF" w14:textId="77777777" w:rsidR="00D712E8" w:rsidRDefault="00D712E8" w:rsidP="00D712E8">
      <w:pPr>
        <w:jc w:val="center"/>
      </w:pPr>
      <w:r>
        <w:rPr>
          <w:b/>
          <w:bCs/>
          <w:noProof/>
          <w:sz w:val="40"/>
          <w:szCs w:val="40"/>
        </w:rPr>
        <w:drawing>
          <wp:anchor distT="0" distB="0" distL="114300" distR="114300" simplePos="0" relativeHeight="251661312" behindDoc="0" locked="0" layoutInCell="1" allowOverlap="1" wp14:anchorId="2B15C44D" wp14:editId="7D188587">
            <wp:simplePos x="0" y="0"/>
            <wp:positionH relativeFrom="margin">
              <wp:posOffset>1051560</wp:posOffset>
            </wp:positionH>
            <wp:positionV relativeFrom="paragraph">
              <wp:posOffset>243205</wp:posOffset>
            </wp:positionV>
            <wp:extent cx="3402965" cy="9410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2965"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56A82" w14:textId="77777777" w:rsidR="00D712E8" w:rsidRDefault="00D712E8" w:rsidP="00D712E8">
      <w:pPr>
        <w:jc w:val="center"/>
      </w:pPr>
    </w:p>
    <w:p w14:paraId="46D3C17C" w14:textId="77777777" w:rsidR="00D712E8" w:rsidRDefault="00D712E8" w:rsidP="00D712E8">
      <w:pPr>
        <w:jc w:val="center"/>
      </w:pPr>
    </w:p>
    <w:p w14:paraId="44B29E18" w14:textId="77777777" w:rsidR="00D712E8" w:rsidRDefault="00D712E8" w:rsidP="00D712E8">
      <w:pPr>
        <w:jc w:val="center"/>
      </w:pPr>
    </w:p>
    <w:p w14:paraId="1367D5B7" w14:textId="77777777" w:rsidR="00D712E8" w:rsidRDefault="00D712E8" w:rsidP="00D712E8">
      <w:pPr>
        <w:jc w:val="center"/>
      </w:pPr>
    </w:p>
    <w:p w14:paraId="117E7C8A" w14:textId="77777777" w:rsidR="00D712E8" w:rsidRDefault="00D712E8" w:rsidP="00D712E8">
      <w:pPr>
        <w:jc w:val="center"/>
      </w:pPr>
    </w:p>
    <w:p w14:paraId="3C7C704E" w14:textId="77777777" w:rsidR="00D712E8" w:rsidRDefault="00D712E8" w:rsidP="00D712E8">
      <w:pPr>
        <w:jc w:val="center"/>
      </w:pPr>
    </w:p>
    <w:p w14:paraId="0CED46B1" w14:textId="77777777" w:rsidR="00D712E8" w:rsidRDefault="00D712E8" w:rsidP="00D712E8">
      <w:pPr>
        <w:jc w:val="center"/>
      </w:pPr>
    </w:p>
    <w:p w14:paraId="05BDAC6D" w14:textId="77777777" w:rsidR="00D712E8" w:rsidRDefault="00D712E8" w:rsidP="00D712E8">
      <w:pPr>
        <w:jc w:val="center"/>
      </w:pPr>
    </w:p>
    <w:p w14:paraId="588C86F2" w14:textId="77777777" w:rsidR="00D712E8" w:rsidRDefault="00D712E8" w:rsidP="00D712E8">
      <w:pPr>
        <w:jc w:val="center"/>
      </w:pPr>
    </w:p>
    <w:p w14:paraId="2221D858" w14:textId="77777777" w:rsidR="00D712E8" w:rsidRDefault="00D712E8" w:rsidP="00D712E8">
      <w:pPr>
        <w:jc w:val="center"/>
      </w:pPr>
      <w:r>
        <w:rPr>
          <w:noProof/>
        </w:rPr>
        <mc:AlternateContent>
          <mc:Choice Requires="wps">
            <w:drawing>
              <wp:anchor distT="0" distB="0" distL="114300" distR="114300" simplePos="0" relativeHeight="251659264" behindDoc="1" locked="0" layoutInCell="1" allowOverlap="1" wp14:anchorId="30C777CB" wp14:editId="6F4B6203">
                <wp:simplePos x="0" y="0"/>
                <wp:positionH relativeFrom="page">
                  <wp:posOffset>1301750</wp:posOffset>
                </wp:positionH>
                <wp:positionV relativeFrom="paragraph">
                  <wp:posOffset>91440</wp:posOffset>
                </wp:positionV>
                <wp:extent cx="7778115" cy="809625"/>
                <wp:effectExtent l="0" t="0" r="0" b="952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809625"/>
                        </a:xfrm>
                        <a:prstGeom prst="rect">
                          <a:avLst/>
                        </a:prstGeom>
                        <a:solidFill>
                          <a:srgbClr val="7B202E">
                            <a:alpha val="89799"/>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AF10F1A" id="Rectángulo 5" o:spid="_x0000_s1026" style="position:absolute;margin-left:102.5pt;margin-top:7.2pt;width:612.45pt;height:6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" fillcolor="#7b202e" stroked="f">
                <v:fill opacity="58853f"/>
                <w10:wrap anchorx="page"/>
              </v:rect>
            </w:pict>
          </mc:Fallback>
        </mc:AlternateContent>
      </w:r>
    </w:p>
    <w:p w14:paraId="07756710" w14:textId="77777777" w:rsidR="00D712E8" w:rsidRDefault="00D712E8" w:rsidP="00D712E8">
      <w:pPr>
        <w:jc w:val="center"/>
      </w:pPr>
      <w:r>
        <w:rPr>
          <w:noProof/>
        </w:rPr>
        <w:lastRenderedPageBreak/>
        <mc:AlternateContent>
          <mc:Choice Requires="wps">
            <w:drawing>
              <wp:anchor distT="0" distB="0" distL="114300" distR="114300" simplePos="0" relativeHeight="251662336" behindDoc="1" locked="0" layoutInCell="1" allowOverlap="1" wp14:anchorId="39FC00EE" wp14:editId="13BC7D69">
                <wp:simplePos x="0" y="0"/>
                <wp:positionH relativeFrom="page">
                  <wp:posOffset>722630</wp:posOffset>
                </wp:positionH>
                <wp:positionV relativeFrom="paragraph">
                  <wp:posOffset>-113665</wp:posOffset>
                </wp:positionV>
                <wp:extent cx="7778115" cy="809625"/>
                <wp:effectExtent l="0" t="0" r="0"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809625"/>
                        </a:xfrm>
                        <a:prstGeom prst="rect">
                          <a:avLst/>
                        </a:prstGeom>
                        <a:solidFill>
                          <a:srgbClr val="7B202E">
                            <a:alpha val="89799"/>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7F9F16D" id="Rectángulo 4" o:spid="_x0000_s1026" style="position:absolute;margin-left:56.9pt;margin-top:-8.95pt;width:612.45pt;height:6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" fillcolor="#7b202e" stroked="f">
                <v:fill opacity="58853f"/>
                <w10:wrap anchorx="page"/>
              </v:rect>
            </w:pict>
          </mc:Fallback>
        </mc:AlternateContent>
      </w:r>
      <w:r>
        <w:rPr>
          <w:noProof/>
        </w:rPr>
        <w:drawing>
          <wp:anchor distT="0" distB="0" distL="114300" distR="114300" simplePos="0" relativeHeight="251663360" behindDoc="1" locked="0" layoutInCell="1" allowOverlap="1" wp14:anchorId="4123DB8B" wp14:editId="17AA3865">
            <wp:simplePos x="0" y="0"/>
            <wp:positionH relativeFrom="margin">
              <wp:posOffset>-135890</wp:posOffset>
            </wp:positionH>
            <wp:positionV relativeFrom="paragraph">
              <wp:posOffset>153035</wp:posOffset>
            </wp:positionV>
            <wp:extent cx="3132455" cy="8985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245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F820A" w14:textId="77777777" w:rsidR="00D712E8" w:rsidRDefault="00D712E8" w:rsidP="00D712E8">
      <w:pPr>
        <w:rPr>
          <w:b/>
          <w:bCs/>
          <w:color w:val="FFFFFF"/>
          <w:sz w:val="40"/>
          <w:szCs w:val="40"/>
        </w:rPr>
      </w:pPr>
      <w:r>
        <w:rPr>
          <w:b/>
          <w:bCs/>
          <w:color w:val="FFFFFF"/>
          <w:sz w:val="40"/>
          <w:szCs w:val="40"/>
        </w:rPr>
        <w:t>INDICE</w:t>
      </w:r>
    </w:p>
    <w:p w14:paraId="0E2CA070" w14:textId="77777777" w:rsidR="00D712E8" w:rsidRDefault="00D712E8" w:rsidP="00D712E8">
      <w:pPr>
        <w:jc w:val="center"/>
      </w:pPr>
    </w:p>
    <w:p w14:paraId="6113A441" w14:textId="77777777" w:rsidR="00D712E8" w:rsidRDefault="00D712E8" w:rsidP="00D712E8"/>
    <w:p w14:paraId="49913AF6" w14:textId="77777777" w:rsidR="00D712E8" w:rsidRDefault="00D712E8" w:rsidP="00D712E8">
      <w:pPr>
        <w:jc w:val="right"/>
      </w:pPr>
    </w:p>
    <w:p w14:paraId="638FD80A" w14:textId="77777777" w:rsidR="00D712E8" w:rsidRDefault="00D712E8" w:rsidP="00D712E8">
      <w:pPr>
        <w:jc w:val="right"/>
        <w:rPr>
          <w:b/>
          <w:bCs/>
          <w:sz w:val="24"/>
          <w:szCs w:val="24"/>
        </w:rPr>
      </w:pPr>
      <w:r w:rsidRPr="00F54F53">
        <w:rPr>
          <w:b/>
          <w:bCs/>
          <w:sz w:val="24"/>
          <w:szCs w:val="24"/>
        </w:rPr>
        <w:t>PAG.</w:t>
      </w:r>
    </w:p>
    <w:p w14:paraId="205FEE52" w14:textId="77777777" w:rsidR="00D712E8" w:rsidRPr="00F54F53" w:rsidRDefault="00D712E8" w:rsidP="00D712E8">
      <w:pPr>
        <w:jc w:val="right"/>
        <w:rPr>
          <w:b/>
          <w:bCs/>
          <w:sz w:val="24"/>
          <w:szCs w:val="24"/>
        </w:rPr>
      </w:pPr>
    </w:p>
    <w:p w14:paraId="1B468ED7" w14:textId="09C959FB" w:rsidR="00D712E8" w:rsidRPr="00F54F53" w:rsidRDefault="00CD2146" w:rsidP="00D712E8">
      <w:pPr>
        <w:numPr>
          <w:ilvl w:val="0"/>
          <w:numId w:val="1"/>
        </w:numPr>
        <w:rPr>
          <w:sz w:val="24"/>
          <w:szCs w:val="24"/>
        </w:rPr>
      </w:pPr>
      <w:r w:rsidRPr="00F54F53">
        <w:rPr>
          <w:sz w:val="24"/>
          <w:szCs w:val="24"/>
        </w:rPr>
        <w:t>PRESENTACIÓN</w:t>
      </w:r>
      <w:r>
        <w:rPr>
          <w:sz w:val="24"/>
          <w:szCs w:val="24"/>
        </w:rPr>
        <w:t xml:space="preserve"> …………………………………………………………………………………………</w:t>
      </w:r>
      <w:proofErr w:type="gramStart"/>
      <w:r>
        <w:rPr>
          <w:sz w:val="24"/>
          <w:szCs w:val="24"/>
        </w:rPr>
        <w:t>…….</w:t>
      </w:r>
      <w:proofErr w:type="gramEnd"/>
      <w:r>
        <w:rPr>
          <w:sz w:val="24"/>
          <w:szCs w:val="24"/>
        </w:rPr>
        <w:t>.  3</w:t>
      </w:r>
    </w:p>
    <w:p w14:paraId="7CE299C8" w14:textId="368927A0" w:rsidR="00D712E8" w:rsidRPr="00F54F53" w:rsidRDefault="00D712E8" w:rsidP="00D712E8">
      <w:pPr>
        <w:numPr>
          <w:ilvl w:val="0"/>
          <w:numId w:val="1"/>
        </w:numPr>
        <w:rPr>
          <w:sz w:val="24"/>
          <w:szCs w:val="24"/>
        </w:rPr>
      </w:pPr>
      <w:r w:rsidRPr="00F54F53">
        <w:rPr>
          <w:sz w:val="24"/>
          <w:szCs w:val="24"/>
        </w:rPr>
        <w:t>MARCO JURÍDICO</w:t>
      </w:r>
      <w:r w:rsidR="00CD2146">
        <w:rPr>
          <w:sz w:val="24"/>
          <w:szCs w:val="24"/>
        </w:rPr>
        <w:t xml:space="preserve"> ……………………………………………………………………………………………   3</w:t>
      </w:r>
    </w:p>
    <w:p w14:paraId="1C327908" w14:textId="081C9222" w:rsidR="00D712E8" w:rsidRPr="00F54F53" w:rsidRDefault="00D712E8" w:rsidP="00D712E8">
      <w:pPr>
        <w:numPr>
          <w:ilvl w:val="0"/>
          <w:numId w:val="1"/>
        </w:numPr>
        <w:rPr>
          <w:sz w:val="24"/>
          <w:szCs w:val="24"/>
        </w:rPr>
      </w:pPr>
      <w:r w:rsidRPr="00F54F53">
        <w:rPr>
          <w:sz w:val="24"/>
          <w:szCs w:val="24"/>
        </w:rPr>
        <w:t>DIAGNOSTICO GENERAL</w:t>
      </w:r>
      <w:r w:rsidR="00CD2146">
        <w:rPr>
          <w:sz w:val="24"/>
          <w:szCs w:val="24"/>
        </w:rPr>
        <w:t xml:space="preserve"> …………………………………………………………………………………    4</w:t>
      </w:r>
    </w:p>
    <w:p w14:paraId="2EF13CE0" w14:textId="25EFC9FD" w:rsidR="00D712E8" w:rsidRPr="00F54F53" w:rsidRDefault="00D712E8" w:rsidP="00D712E8">
      <w:pPr>
        <w:numPr>
          <w:ilvl w:val="0"/>
          <w:numId w:val="2"/>
        </w:numPr>
        <w:rPr>
          <w:sz w:val="24"/>
          <w:szCs w:val="24"/>
        </w:rPr>
      </w:pPr>
      <w:r w:rsidRPr="00F54F53">
        <w:rPr>
          <w:sz w:val="24"/>
          <w:szCs w:val="24"/>
        </w:rPr>
        <w:t>Misión</w:t>
      </w:r>
      <w:r w:rsidR="00CD2146">
        <w:rPr>
          <w:sz w:val="24"/>
          <w:szCs w:val="24"/>
        </w:rPr>
        <w:t xml:space="preserve"> ………………………………………………………………………………………………</w:t>
      </w:r>
      <w:proofErr w:type="gramStart"/>
      <w:r w:rsidR="00CD2146">
        <w:rPr>
          <w:sz w:val="24"/>
          <w:szCs w:val="24"/>
        </w:rPr>
        <w:t>…….</w:t>
      </w:r>
      <w:proofErr w:type="gramEnd"/>
      <w:r w:rsidR="00CD2146">
        <w:rPr>
          <w:sz w:val="24"/>
          <w:szCs w:val="24"/>
        </w:rPr>
        <w:t>.     7</w:t>
      </w:r>
    </w:p>
    <w:p w14:paraId="3BC2D487" w14:textId="7B24ABAC" w:rsidR="00CD2146" w:rsidRDefault="00D712E8" w:rsidP="00CD2146">
      <w:pPr>
        <w:numPr>
          <w:ilvl w:val="0"/>
          <w:numId w:val="2"/>
        </w:numPr>
        <w:rPr>
          <w:sz w:val="24"/>
          <w:szCs w:val="24"/>
        </w:rPr>
      </w:pPr>
      <w:r w:rsidRPr="00F54F53">
        <w:rPr>
          <w:sz w:val="24"/>
          <w:szCs w:val="24"/>
        </w:rPr>
        <w:t>Visión</w:t>
      </w:r>
      <w:r w:rsidR="00CD2146">
        <w:rPr>
          <w:sz w:val="24"/>
          <w:szCs w:val="24"/>
        </w:rPr>
        <w:t xml:space="preserve"> ………………………………………………………………………………………………………     7</w:t>
      </w:r>
    </w:p>
    <w:p w14:paraId="77B9326A" w14:textId="48DAF19A" w:rsidR="00D712E8" w:rsidRPr="00CD2146" w:rsidRDefault="00CD2146" w:rsidP="00CD2146">
      <w:pPr>
        <w:numPr>
          <w:ilvl w:val="0"/>
          <w:numId w:val="2"/>
        </w:numPr>
        <w:rPr>
          <w:sz w:val="24"/>
          <w:szCs w:val="24"/>
        </w:rPr>
      </w:pPr>
      <w:r w:rsidRPr="00CD2146">
        <w:rPr>
          <w:sz w:val="24"/>
          <w:szCs w:val="24"/>
        </w:rPr>
        <w:t xml:space="preserve"> </w:t>
      </w:r>
      <w:r w:rsidRPr="00F54F53">
        <w:rPr>
          <w:sz w:val="24"/>
          <w:szCs w:val="24"/>
        </w:rPr>
        <w:t>Organigrama</w:t>
      </w:r>
      <w:r>
        <w:rPr>
          <w:sz w:val="24"/>
          <w:szCs w:val="24"/>
        </w:rPr>
        <w:t xml:space="preserve"> ………………………………………………………………………………………….      8</w:t>
      </w:r>
    </w:p>
    <w:p w14:paraId="16D012EF" w14:textId="12736E33" w:rsidR="00D712E8" w:rsidRPr="00F54F53" w:rsidRDefault="00D712E8" w:rsidP="00D712E8">
      <w:pPr>
        <w:numPr>
          <w:ilvl w:val="0"/>
          <w:numId w:val="1"/>
        </w:numPr>
        <w:rPr>
          <w:sz w:val="24"/>
          <w:szCs w:val="24"/>
        </w:rPr>
      </w:pPr>
      <w:r w:rsidRPr="00F54F53">
        <w:rPr>
          <w:sz w:val="24"/>
          <w:szCs w:val="24"/>
        </w:rPr>
        <w:t>OBJETIVO GENERAL DEL PROGRAMA</w:t>
      </w:r>
      <w:r w:rsidR="00CD2146">
        <w:rPr>
          <w:sz w:val="24"/>
          <w:szCs w:val="24"/>
        </w:rPr>
        <w:t xml:space="preserve"> ……………………………………………………………     9</w:t>
      </w:r>
    </w:p>
    <w:p w14:paraId="47730934" w14:textId="41FD1EA6" w:rsidR="00D712E8" w:rsidRPr="0009675A" w:rsidRDefault="00D712E8" w:rsidP="00D712E8">
      <w:pPr>
        <w:numPr>
          <w:ilvl w:val="0"/>
          <w:numId w:val="1"/>
        </w:numPr>
      </w:pPr>
      <w:r w:rsidRPr="00F54F53">
        <w:rPr>
          <w:sz w:val="24"/>
          <w:szCs w:val="24"/>
        </w:rPr>
        <w:t>DESARROLLO DEL PROGRAMA</w:t>
      </w:r>
      <w:r w:rsidR="00CD2146">
        <w:rPr>
          <w:sz w:val="24"/>
          <w:szCs w:val="24"/>
        </w:rPr>
        <w:t xml:space="preserve"> ……………………………………………………………</w:t>
      </w:r>
      <w:proofErr w:type="gramStart"/>
      <w:r w:rsidR="00CD2146">
        <w:rPr>
          <w:sz w:val="24"/>
          <w:szCs w:val="24"/>
        </w:rPr>
        <w:t>…….</w:t>
      </w:r>
      <w:proofErr w:type="gramEnd"/>
      <w:r w:rsidR="00CD2146">
        <w:rPr>
          <w:sz w:val="24"/>
          <w:szCs w:val="24"/>
        </w:rPr>
        <w:t>.   10-11</w:t>
      </w:r>
    </w:p>
    <w:p w14:paraId="2334FA71" w14:textId="65310DEA" w:rsidR="00D712E8" w:rsidRPr="00F54F53" w:rsidRDefault="00D712E8" w:rsidP="00D712E8">
      <w:pPr>
        <w:numPr>
          <w:ilvl w:val="0"/>
          <w:numId w:val="1"/>
        </w:numPr>
      </w:pPr>
      <w:r>
        <w:rPr>
          <w:sz w:val="24"/>
          <w:szCs w:val="24"/>
        </w:rPr>
        <w:t>CALENDARIZACIÓN</w:t>
      </w:r>
      <w:r w:rsidR="00CD2146">
        <w:rPr>
          <w:sz w:val="24"/>
          <w:szCs w:val="24"/>
        </w:rPr>
        <w:t xml:space="preserve"> ……………………………………………………………………………………    10-11 </w:t>
      </w:r>
    </w:p>
    <w:p w14:paraId="42787FC4" w14:textId="77777777" w:rsidR="00D712E8" w:rsidRDefault="00D712E8" w:rsidP="00D712E8">
      <w:pPr>
        <w:ind w:left="720"/>
      </w:pPr>
    </w:p>
    <w:p w14:paraId="23CA5D51" w14:textId="77777777" w:rsidR="00D712E8" w:rsidRDefault="00D712E8" w:rsidP="00D712E8"/>
    <w:p w14:paraId="256AC179" w14:textId="77777777" w:rsidR="00D712E8" w:rsidRDefault="00D712E8" w:rsidP="00D712E8">
      <w:pPr>
        <w:ind w:left="720"/>
      </w:pPr>
    </w:p>
    <w:p w14:paraId="0B8CF8A8" w14:textId="77777777" w:rsidR="00D712E8" w:rsidRDefault="00D712E8" w:rsidP="00D712E8">
      <w:pPr>
        <w:rPr>
          <w:b/>
          <w:bCs/>
          <w:sz w:val="24"/>
          <w:szCs w:val="24"/>
        </w:rPr>
      </w:pPr>
    </w:p>
    <w:p w14:paraId="3A2BF343" w14:textId="77777777" w:rsidR="00D712E8" w:rsidRDefault="00D712E8" w:rsidP="00D712E8">
      <w:pPr>
        <w:rPr>
          <w:b/>
          <w:bCs/>
          <w:sz w:val="24"/>
          <w:szCs w:val="24"/>
        </w:rPr>
      </w:pPr>
      <w:r>
        <w:rPr>
          <w:b/>
          <w:bCs/>
          <w:noProof/>
          <w:sz w:val="40"/>
          <w:szCs w:val="40"/>
        </w:rPr>
        <w:drawing>
          <wp:anchor distT="0" distB="0" distL="0" distR="0" simplePos="0" relativeHeight="251660288" behindDoc="0" locked="0" layoutInCell="1" allowOverlap="1" wp14:anchorId="78422672" wp14:editId="1CC9E69E">
            <wp:simplePos x="0" y="0"/>
            <wp:positionH relativeFrom="margin">
              <wp:posOffset>1373505</wp:posOffset>
            </wp:positionH>
            <wp:positionV relativeFrom="paragraph">
              <wp:posOffset>273050</wp:posOffset>
            </wp:positionV>
            <wp:extent cx="3383280" cy="93281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3280" cy="932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02DF4" w14:textId="77777777" w:rsidR="00D712E8" w:rsidRDefault="00D712E8" w:rsidP="00D712E8">
      <w:pPr>
        <w:rPr>
          <w:b/>
          <w:bCs/>
          <w:sz w:val="24"/>
          <w:szCs w:val="24"/>
        </w:rPr>
      </w:pPr>
    </w:p>
    <w:p w14:paraId="448FB099" w14:textId="77777777" w:rsidR="00D712E8" w:rsidRDefault="00D712E8" w:rsidP="00D712E8">
      <w:pPr>
        <w:rPr>
          <w:b/>
          <w:bCs/>
          <w:sz w:val="24"/>
          <w:szCs w:val="24"/>
        </w:rPr>
      </w:pPr>
    </w:p>
    <w:p w14:paraId="5776B7F2" w14:textId="77777777" w:rsidR="00D712E8" w:rsidRDefault="00D712E8" w:rsidP="00D712E8">
      <w:pPr>
        <w:rPr>
          <w:b/>
          <w:bCs/>
          <w:sz w:val="24"/>
          <w:szCs w:val="24"/>
        </w:rPr>
      </w:pPr>
    </w:p>
    <w:p w14:paraId="007B9B01" w14:textId="77777777" w:rsidR="00D712E8" w:rsidRDefault="00D712E8" w:rsidP="00D712E8">
      <w:pPr>
        <w:tabs>
          <w:tab w:val="left" w:pos="3231"/>
        </w:tabs>
        <w:rPr>
          <w:b/>
          <w:bCs/>
          <w:sz w:val="24"/>
          <w:szCs w:val="24"/>
        </w:rPr>
      </w:pPr>
      <w:r>
        <w:rPr>
          <w:b/>
          <w:bCs/>
          <w:sz w:val="24"/>
          <w:szCs w:val="24"/>
        </w:rPr>
        <w:lastRenderedPageBreak/>
        <w:tab/>
      </w:r>
    </w:p>
    <w:p w14:paraId="20F631E8" w14:textId="77777777" w:rsidR="00D712E8" w:rsidRDefault="00D712E8" w:rsidP="00D712E8">
      <w:pPr>
        <w:numPr>
          <w:ilvl w:val="0"/>
          <w:numId w:val="4"/>
        </w:numPr>
        <w:ind w:left="426"/>
        <w:rPr>
          <w:b/>
          <w:bCs/>
          <w:sz w:val="24"/>
          <w:szCs w:val="24"/>
        </w:rPr>
      </w:pPr>
      <w:r>
        <w:rPr>
          <w:b/>
          <w:bCs/>
          <w:sz w:val="24"/>
          <w:szCs w:val="24"/>
        </w:rPr>
        <w:t>Presentación</w:t>
      </w:r>
    </w:p>
    <w:p w14:paraId="1FE56222" w14:textId="77777777" w:rsidR="00D712E8" w:rsidRPr="00786A78" w:rsidRDefault="00D712E8" w:rsidP="00D712E8">
      <w:pPr>
        <w:ind w:left="426"/>
        <w:rPr>
          <w:b/>
          <w:bCs/>
          <w:sz w:val="24"/>
          <w:szCs w:val="24"/>
        </w:rPr>
      </w:pPr>
    </w:p>
    <w:p w14:paraId="3DF270F4" w14:textId="77777777" w:rsidR="00D712E8" w:rsidRPr="00850C45" w:rsidRDefault="00D712E8" w:rsidP="00D712E8">
      <w:pPr>
        <w:spacing w:line="276" w:lineRule="auto"/>
        <w:ind w:left="-284"/>
        <w:jc w:val="both"/>
        <w:rPr>
          <w:sz w:val="24"/>
          <w:szCs w:val="24"/>
        </w:rPr>
      </w:pPr>
      <w:r w:rsidRPr="00EB5774">
        <w:rPr>
          <w:sz w:val="24"/>
          <w:szCs w:val="24"/>
        </w:rPr>
        <w:t xml:space="preserve">El Programa </w:t>
      </w:r>
      <w:r w:rsidR="00363E0A">
        <w:rPr>
          <w:sz w:val="24"/>
          <w:szCs w:val="24"/>
        </w:rPr>
        <w:t>presupuestario</w:t>
      </w:r>
      <w:r w:rsidRPr="00EB5774">
        <w:rPr>
          <w:sz w:val="24"/>
          <w:szCs w:val="24"/>
        </w:rPr>
        <w:t>, es un instrumento de interés y propósito de este H. Ayuntamiento, el contar con herramientas suficientes y eficaces que permitan atender las necesidades de acuerdo a las funciones de la Administración Pública y de este modo impulsar y mantener el desarrollo administrativo municipal.</w:t>
      </w:r>
    </w:p>
    <w:p w14:paraId="18E4247C" w14:textId="77777777" w:rsidR="00D712E8" w:rsidRDefault="00D712E8" w:rsidP="00D712E8">
      <w:pPr>
        <w:spacing w:line="276" w:lineRule="auto"/>
        <w:ind w:left="-284"/>
        <w:jc w:val="both"/>
        <w:rPr>
          <w:sz w:val="24"/>
          <w:szCs w:val="24"/>
        </w:rPr>
      </w:pPr>
      <w:r w:rsidRPr="00EB5774">
        <w:rPr>
          <w:sz w:val="24"/>
          <w:szCs w:val="24"/>
        </w:rPr>
        <w:t xml:space="preserve"> El presente documento de </w:t>
      </w:r>
      <w:r>
        <w:rPr>
          <w:sz w:val="24"/>
          <w:szCs w:val="24"/>
        </w:rPr>
        <w:t>planeación</w:t>
      </w:r>
      <w:r w:rsidRPr="00EB5774">
        <w:rPr>
          <w:sz w:val="24"/>
          <w:szCs w:val="24"/>
        </w:rPr>
        <w:t xml:space="preserve"> será un fortalecimiento institucional acorde a las </w:t>
      </w:r>
      <w:r>
        <w:rPr>
          <w:sz w:val="24"/>
          <w:szCs w:val="24"/>
        </w:rPr>
        <w:t xml:space="preserve">metas </w:t>
      </w:r>
      <w:r w:rsidRPr="00EB5774">
        <w:rPr>
          <w:sz w:val="24"/>
          <w:szCs w:val="24"/>
        </w:rPr>
        <w:t>de desarrollo previstas</w:t>
      </w:r>
      <w:r>
        <w:rPr>
          <w:sz w:val="24"/>
          <w:szCs w:val="24"/>
        </w:rPr>
        <w:t xml:space="preserve"> en nuestro plan municipal de desarrollo y gobernanza 2021- 2024, </w:t>
      </w:r>
      <w:r w:rsidRPr="00EB5774">
        <w:rPr>
          <w:sz w:val="24"/>
          <w:szCs w:val="24"/>
        </w:rPr>
        <w:t>para una buena organización de todas las direcciones, departamentos y áreas de la administración municipal, para</w:t>
      </w:r>
      <w:r>
        <w:rPr>
          <w:sz w:val="24"/>
          <w:szCs w:val="24"/>
        </w:rPr>
        <w:t xml:space="preserve"> que de esta forma se logre</w:t>
      </w:r>
      <w:r w:rsidRPr="00EB5774">
        <w:rPr>
          <w:sz w:val="24"/>
          <w:szCs w:val="24"/>
        </w:rPr>
        <w:t xml:space="preserve"> mejorar el desempeño </w:t>
      </w:r>
      <w:r>
        <w:rPr>
          <w:sz w:val="24"/>
          <w:szCs w:val="24"/>
        </w:rPr>
        <w:t>de las</w:t>
      </w:r>
      <w:r w:rsidRPr="00EB5774">
        <w:rPr>
          <w:sz w:val="24"/>
          <w:szCs w:val="24"/>
        </w:rPr>
        <w:t xml:space="preserve"> áreas de trabajo </w:t>
      </w:r>
      <w:r>
        <w:rPr>
          <w:sz w:val="24"/>
          <w:szCs w:val="24"/>
        </w:rPr>
        <w:t>y los servicios ofrecidos a los ciudadanos sean de mejor calidad.</w:t>
      </w:r>
    </w:p>
    <w:p w14:paraId="03587122" w14:textId="77777777" w:rsidR="00D712E8" w:rsidRDefault="00D712E8" w:rsidP="00D712E8">
      <w:pPr>
        <w:spacing w:line="276" w:lineRule="auto"/>
        <w:ind w:left="-284"/>
        <w:jc w:val="both"/>
        <w:rPr>
          <w:sz w:val="24"/>
          <w:szCs w:val="24"/>
        </w:rPr>
      </w:pPr>
      <w:r>
        <w:rPr>
          <w:sz w:val="24"/>
          <w:szCs w:val="24"/>
        </w:rPr>
        <w:t>Es por tal motivo que esta Dirección por medio de este instrumento coordinaremos acciones encaminadas a lograr cumplir con las metas propuestas en los programas llevados acabo de acuerdo a las áreas que conforman la Dirección de Protección Civil y Bomberos.</w:t>
      </w:r>
    </w:p>
    <w:p w14:paraId="72F8CEC9" w14:textId="77777777" w:rsidR="00D712E8" w:rsidRDefault="00D712E8" w:rsidP="00D712E8">
      <w:pPr>
        <w:rPr>
          <w:b/>
          <w:bCs/>
          <w:sz w:val="24"/>
          <w:szCs w:val="24"/>
        </w:rPr>
      </w:pPr>
    </w:p>
    <w:p w14:paraId="4E21E004" w14:textId="77777777" w:rsidR="00D712E8" w:rsidRDefault="00D712E8" w:rsidP="00D712E8">
      <w:pPr>
        <w:numPr>
          <w:ilvl w:val="0"/>
          <w:numId w:val="4"/>
        </w:numPr>
        <w:ind w:left="142" w:hanging="426"/>
        <w:rPr>
          <w:b/>
          <w:bCs/>
          <w:sz w:val="24"/>
          <w:szCs w:val="24"/>
        </w:rPr>
      </w:pPr>
      <w:r>
        <w:rPr>
          <w:b/>
          <w:bCs/>
          <w:sz w:val="24"/>
          <w:szCs w:val="24"/>
        </w:rPr>
        <w:t xml:space="preserve">Marco Jurídico </w:t>
      </w:r>
    </w:p>
    <w:p w14:paraId="19156EFD" w14:textId="77777777" w:rsidR="00850F12" w:rsidRPr="006175CA" w:rsidRDefault="00850F12" w:rsidP="00850F12">
      <w:pPr>
        <w:numPr>
          <w:ilvl w:val="0"/>
          <w:numId w:val="6"/>
        </w:numPr>
        <w:ind w:left="709"/>
        <w:jc w:val="both"/>
        <w:rPr>
          <w:sz w:val="24"/>
          <w:szCs w:val="24"/>
        </w:rPr>
      </w:pPr>
      <w:r w:rsidRPr="006175CA">
        <w:rPr>
          <w:sz w:val="24"/>
          <w:szCs w:val="24"/>
        </w:rPr>
        <w:t xml:space="preserve">Constitución </w:t>
      </w:r>
      <w:r>
        <w:rPr>
          <w:sz w:val="24"/>
          <w:szCs w:val="24"/>
        </w:rPr>
        <w:t>P</w:t>
      </w:r>
      <w:r w:rsidRPr="006175CA">
        <w:rPr>
          <w:sz w:val="24"/>
          <w:szCs w:val="24"/>
        </w:rPr>
        <w:t xml:space="preserve">olítica de los </w:t>
      </w:r>
      <w:r>
        <w:rPr>
          <w:sz w:val="24"/>
          <w:szCs w:val="24"/>
        </w:rPr>
        <w:t>E</w:t>
      </w:r>
      <w:r w:rsidRPr="006175CA">
        <w:rPr>
          <w:sz w:val="24"/>
          <w:szCs w:val="24"/>
        </w:rPr>
        <w:t xml:space="preserve">stados </w:t>
      </w:r>
      <w:r>
        <w:rPr>
          <w:sz w:val="24"/>
          <w:szCs w:val="24"/>
        </w:rPr>
        <w:t>U</w:t>
      </w:r>
      <w:r w:rsidRPr="006175CA">
        <w:rPr>
          <w:sz w:val="24"/>
          <w:szCs w:val="24"/>
        </w:rPr>
        <w:t xml:space="preserve">nidos </w:t>
      </w:r>
      <w:r>
        <w:rPr>
          <w:sz w:val="24"/>
          <w:szCs w:val="24"/>
        </w:rPr>
        <w:t>M</w:t>
      </w:r>
      <w:r w:rsidRPr="006175CA">
        <w:rPr>
          <w:sz w:val="24"/>
          <w:szCs w:val="24"/>
        </w:rPr>
        <w:t>exicanos</w:t>
      </w:r>
      <w:r>
        <w:rPr>
          <w:sz w:val="24"/>
          <w:szCs w:val="24"/>
        </w:rPr>
        <w:t>, artículo 115.</w:t>
      </w:r>
    </w:p>
    <w:p w14:paraId="664F9F26" w14:textId="77777777" w:rsidR="00850F12" w:rsidRDefault="00850F12" w:rsidP="00850F12">
      <w:pPr>
        <w:numPr>
          <w:ilvl w:val="0"/>
          <w:numId w:val="6"/>
        </w:numPr>
        <w:ind w:left="709"/>
        <w:jc w:val="both"/>
        <w:rPr>
          <w:sz w:val="24"/>
          <w:szCs w:val="24"/>
        </w:rPr>
      </w:pPr>
      <w:r w:rsidRPr="006175CA">
        <w:rPr>
          <w:sz w:val="24"/>
          <w:szCs w:val="24"/>
        </w:rPr>
        <w:t xml:space="preserve">Ley </w:t>
      </w:r>
      <w:r>
        <w:rPr>
          <w:sz w:val="24"/>
          <w:szCs w:val="24"/>
        </w:rPr>
        <w:t>de Planeación Participativa para el Estado de Jalisco y sus Municipios, artículo 12 fracción II, 17 y 88 fracción II.</w:t>
      </w:r>
    </w:p>
    <w:p w14:paraId="17995A56" w14:textId="77777777" w:rsidR="00850F12" w:rsidRDefault="00850F12" w:rsidP="00850F12">
      <w:pPr>
        <w:numPr>
          <w:ilvl w:val="0"/>
          <w:numId w:val="6"/>
        </w:numPr>
        <w:ind w:left="709"/>
        <w:jc w:val="both"/>
        <w:rPr>
          <w:sz w:val="24"/>
          <w:szCs w:val="24"/>
        </w:rPr>
      </w:pPr>
      <w:r>
        <w:rPr>
          <w:sz w:val="24"/>
          <w:szCs w:val="24"/>
        </w:rPr>
        <w:t>Ley del Gobierno y la Administración Pública Municipal del Estado de Jalisco, artículo 37 fracción II.</w:t>
      </w:r>
    </w:p>
    <w:p w14:paraId="712B4D70" w14:textId="77777777" w:rsidR="00850F12" w:rsidRPr="006175CA" w:rsidRDefault="00850F12" w:rsidP="00850F12">
      <w:pPr>
        <w:numPr>
          <w:ilvl w:val="0"/>
          <w:numId w:val="6"/>
        </w:numPr>
        <w:ind w:left="709"/>
        <w:jc w:val="both"/>
        <w:rPr>
          <w:sz w:val="24"/>
          <w:szCs w:val="24"/>
        </w:rPr>
      </w:pPr>
      <w:r>
        <w:rPr>
          <w:sz w:val="24"/>
          <w:szCs w:val="24"/>
        </w:rPr>
        <w:t>Ley de Transparencia y Acceso a la Información Pública del Estado de Jalisco y sus Municipios, artículo 8 fracción IV.</w:t>
      </w:r>
    </w:p>
    <w:p w14:paraId="2546A45F" w14:textId="77777777" w:rsidR="00850F12" w:rsidRPr="00D712E8" w:rsidRDefault="00850F12" w:rsidP="00850F12">
      <w:pPr>
        <w:numPr>
          <w:ilvl w:val="0"/>
          <w:numId w:val="6"/>
        </w:numPr>
        <w:ind w:left="709"/>
        <w:jc w:val="both"/>
        <w:rPr>
          <w:sz w:val="24"/>
          <w:szCs w:val="24"/>
        </w:rPr>
      </w:pPr>
      <w:r w:rsidRPr="00D712E8">
        <w:rPr>
          <w:sz w:val="24"/>
          <w:szCs w:val="24"/>
        </w:rPr>
        <w:t xml:space="preserve">Reglamento </w:t>
      </w:r>
      <w:r>
        <w:rPr>
          <w:sz w:val="24"/>
          <w:szCs w:val="24"/>
        </w:rPr>
        <w:t>O</w:t>
      </w:r>
      <w:r w:rsidRPr="00D712E8">
        <w:rPr>
          <w:sz w:val="24"/>
          <w:szCs w:val="24"/>
        </w:rPr>
        <w:t xml:space="preserve">rgánico del </w:t>
      </w:r>
      <w:r>
        <w:rPr>
          <w:sz w:val="24"/>
          <w:szCs w:val="24"/>
        </w:rPr>
        <w:t>G</w:t>
      </w:r>
      <w:r w:rsidRPr="00D712E8">
        <w:rPr>
          <w:sz w:val="24"/>
          <w:szCs w:val="24"/>
        </w:rPr>
        <w:t xml:space="preserve">obierno y la </w:t>
      </w:r>
      <w:r>
        <w:rPr>
          <w:sz w:val="24"/>
          <w:szCs w:val="24"/>
        </w:rPr>
        <w:t>A</w:t>
      </w:r>
      <w:r w:rsidRPr="00D712E8">
        <w:rPr>
          <w:sz w:val="24"/>
          <w:szCs w:val="24"/>
        </w:rPr>
        <w:t xml:space="preserve">dministración </w:t>
      </w:r>
      <w:r>
        <w:rPr>
          <w:sz w:val="24"/>
          <w:szCs w:val="24"/>
        </w:rPr>
        <w:t>P</w:t>
      </w:r>
      <w:r w:rsidRPr="00D712E8">
        <w:rPr>
          <w:sz w:val="24"/>
          <w:szCs w:val="24"/>
        </w:rPr>
        <w:t xml:space="preserve">ública del </w:t>
      </w:r>
      <w:r>
        <w:rPr>
          <w:sz w:val="24"/>
          <w:szCs w:val="24"/>
        </w:rPr>
        <w:t>M</w:t>
      </w:r>
      <w:r w:rsidRPr="00D712E8">
        <w:rPr>
          <w:sz w:val="24"/>
          <w:szCs w:val="24"/>
        </w:rPr>
        <w:t xml:space="preserve">unicipio de </w:t>
      </w:r>
      <w:r>
        <w:rPr>
          <w:sz w:val="24"/>
          <w:szCs w:val="24"/>
        </w:rPr>
        <w:t>P</w:t>
      </w:r>
      <w:r w:rsidRPr="00D712E8">
        <w:rPr>
          <w:sz w:val="24"/>
          <w:szCs w:val="24"/>
        </w:rPr>
        <w:t>uerto</w:t>
      </w:r>
      <w:r>
        <w:rPr>
          <w:sz w:val="24"/>
          <w:szCs w:val="24"/>
        </w:rPr>
        <w:t xml:space="preserve"> Vallarta</w:t>
      </w:r>
      <w:r w:rsidRPr="00D712E8">
        <w:rPr>
          <w:sz w:val="24"/>
          <w:szCs w:val="24"/>
        </w:rPr>
        <w:t xml:space="preserve">, </w:t>
      </w:r>
      <w:r>
        <w:rPr>
          <w:sz w:val="24"/>
          <w:szCs w:val="24"/>
        </w:rPr>
        <w:t>artículo 143.</w:t>
      </w:r>
    </w:p>
    <w:p w14:paraId="155548FF" w14:textId="77777777" w:rsidR="00D712E8" w:rsidRDefault="00D712E8" w:rsidP="00D712E8">
      <w:pPr>
        <w:rPr>
          <w:b/>
          <w:bCs/>
          <w:sz w:val="24"/>
          <w:szCs w:val="24"/>
        </w:rPr>
      </w:pPr>
    </w:p>
    <w:p w14:paraId="03DE090D" w14:textId="77777777" w:rsidR="00D712E8" w:rsidRDefault="00D712E8" w:rsidP="00D712E8">
      <w:pPr>
        <w:rPr>
          <w:b/>
          <w:bCs/>
          <w:sz w:val="24"/>
          <w:szCs w:val="24"/>
        </w:rPr>
      </w:pPr>
    </w:p>
    <w:p w14:paraId="780DE3DA" w14:textId="77777777" w:rsidR="00D712E8" w:rsidRDefault="00D712E8" w:rsidP="00D712E8">
      <w:pPr>
        <w:rPr>
          <w:b/>
          <w:bCs/>
          <w:sz w:val="24"/>
          <w:szCs w:val="24"/>
        </w:rPr>
      </w:pPr>
    </w:p>
    <w:p w14:paraId="47EB21DF" w14:textId="77777777" w:rsidR="00D712E8" w:rsidRDefault="00D712E8" w:rsidP="00D712E8">
      <w:pPr>
        <w:rPr>
          <w:b/>
          <w:bCs/>
          <w:sz w:val="24"/>
          <w:szCs w:val="24"/>
        </w:rPr>
      </w:pPr>
    </w:p>
    <w:p w14:paraId="227F55A2" w14:textId="77777777" w:rsidR="00D712E8" w:rsidRDefault="00D712E8" w:rsidP="00D712E8">
      <w:pPr>
        <w:rPr>
          <w:b/>
          <w:bCs/>
          <w:sz w:val="24"/>
          <w:szCs w:val="24"/>
        </w:rPr>
      </w:pPr>
    </w:p>
    <w:p w14:paraId="0A04F7BB" w14:textId="77777777" w:rsidR="00D712E8" w:rsidRPr="00CD2146" w:rsidRDefault="00D712E8" w:rsidP="00D712E8">
      <w:pPr>
        <w:rPr>
          <w:b/>
          <w:bCs/>
          <w:sz w:val="24"/>
          <w:szCs w:val="24"/>
        </w:rPr>
      </w:pPr>
    </w:p>
    <w:p w14:paraId="7BA0662B" w14:textId="77777777" w:rsidR="00D712E8" w:rsidRPr="00CD2146" w:rsidRDefault="00D712E8" w:rsidP="00D712E8">
      <w:pPr>
        <w:numPr>
          <w:ilvl w:val="0"/>
          <w:numId w:val="4"/>
        </w:numPr>
        <w:ind w:left="284" w:hanging="568"/>
        <w:rPr>
          <w:b/>
          <w:bCs/>
          <w:sz w:val="24"/>
          <w:szCs w:val="24"/>
        </w:rPr>
      </w:pPr>
      <w:r w:rsidRPr="00CD2146">
        <w:rPr>
          <w:b/>
          <w:bCs/>
          <w:sz w:val="24"/>
          <w:szCs w:val="24"/>
        </w:rPr>
        <w:t>DIAGNOSTICO GENERAL</w:t>
      </w:r>
    </w:p>
    <w:p w14:paraId="7246B0FF" w14:textId="77777777" w:rsidR="00C4527C" w:rsidRPr="00C4527C" w:rsidRDefault="00C4527C" w:rsidP="00C4527C">
      <w:pPr>
        <w:jc w:val="both"/>
        <w:rPr>
          <w:rFonts w:cs="Calibri"/>
          <w:sz w:val="24"/>
          <w:szCs w:val="24"/>
        </w:rPr>
      </w:pPr>
      <w:r w:rsidRPr="00C4527C">
        <w:rPr>
          <w:rFonts w:cs="Calibri"/>
          <w:sz w:val="24"/>
          <w:szCs w:val="24"/>
        </w:rPr>
        <w:t>El municipio de Puerto Vallarta se ubica en la parte norte del litoral del Estado de Jalisco en la costa centro del Pacifico mexicano entre los paralelos 20° 28’ y 20° 56’ de latitud norte y los meridianos 104° 58’ y 105° 20’ de longitud oeste a una altitud entre 0 y 1,500 metros sobre nivel del mar (msnm). Su extensión territorial es de 1,300 km</w:t>
      </w:r>
      <w:proofErr w:type="gramStart"/>
      <w:r w:rsidRPr="00C4527C">
        <w:rPr>
          <w:rFonts w:cs="Calibri"/>
          <w:sz w:val="24"/>
          <w:szCs w:val="24"/>
        </w:rPr>
        <w:t>2 ,</w:t>
      </w:r>
      <w:proofErr w:type="gramEnd"/>
      <w:r w:rsidRPr="00C4527C">
        <w:rPr>
          <w:rFonts w:cs="Calibri"/>
          <w:sz w:val="24"/>
          <w:szCs w:val="24"/>
        </w:rPr>
        <w:t xml:space="preserve"> representa el 1.63% de la superficie del estado de Jalisco, por su superficie se ubica en la posición 19 con relación al resto de los municipios del Estado. Colinda al norte con el Estado de Nayarit y el municipio de San Sebastián del Oeste; al este con los municipios de Mascota, Talpa de Allende y Cabo Corrientes; al oeste con el municipio de Cabo Corrientes, el Océano Pacífico y el Estado de Nayarit. </w:t>
      </w:r>
    </w:p>
    <w:p w14:paraId="2CBE4825" w14:textId="0CF3DA98" w:rsidR="00850F12" w:rsidRDefault="00C4527C" w:rsidP="00C4527C">
      <w:pPr>
        <w:jc w:val="both"/>
        <w:rPr>
          <w:sz w:val="24"/>
          <w:szCs w:val="24"/>
        </w:rPr>
      </w:pPr>
      <w:r w:rsidRPr="00C4527C">
        <w:rPr>
          <w:rFonts w:cs="Calibri"/>
          <w:sz w:val="24"/>
          <w:szCs w:val="24"/>
        </w:rPr>
        <w:t xml:space="preserve">El municipio de Puerto Vallarta, por su contexto geográfico, se encuentra expuesto a la afectación de diversos fenómenos naturales y antropogénicos que ponen en riesgo a la población y a sus bienes materiales; es por ello que surge la necesidad de identificarlos con el objeto de establecer acciones, </w:t>
      </w:r>
      <w:r w:rsidRPr="00C4527C">
        <w:rPr>
          <w:sz w:val="24"/>
          <w:szCs w:val="24"/>
        </w:rPr>
        <w:t>planes y programas de prevención y atención que permitan disminuir la vulnerabilidad física y social del municipio.</w:t>
      </w:r>
    </w:p>
    <w:p w14:paraId="1DFF271B" w14:textId="77777777" w:rsidR="00BE0A44" w:rsidRPr="00BE0A44" w:rsidRDefault="00BE0A44" w:rsidP="00C4527C">
      <w:pPr>
        <w:jc w:val="both"/>
        <w:rPr>
          <w:sz w:val="24"/>
          <w:szCs w:val="24"/>
        </w:rPr>
      </w:pPr>
      <w:r w:rsidRPr="00BE0A44">
        <w:rPr>
          <w:sz w:val="24"/>
          <w:szCs w:val="24"/>
        </w:rPr>
        <w:t xml:space="preserve">De acuerdo con la clasificación del artículo 2 de la Ley General de Protección Civil (LGPC), los fenómenos perturbadores que han afectado al municipio son: Fenómenos Geológicos. Agente perturbador que tiene como causa directa las acciones y movimientos de la corteza terrestre. A esta categoría pertenecen los sismos, las erupciones volcánicas, los tsunamis, la inestabilidad de laderas, los flujos, los caídos o derrumbes, los hundimientos, la subsidencia y los agrietamientos. (Ley General de Protección Civil) </w:t>
      </w:r>
    </w:p>
    <w:p w14:paraId="76CC7478" w14:textId="77777777" w:rsidR="00BE0A44" w:rsidRPr="00BE0A44" w:rsidRDefault="00BE0A44" w:rsidP="00C4527C">
      <w:pPr>
        <w:jc w:val="both"/>
        <w:rPr>
          <w:sz w:val="24"/>
          <w:szCs w:val="24"/>
        </w:rPr>
      </w:pPr>
      <w:r w:rsidRPr="00BE0A44">
        <w:rPr>
          <w:sz w:val="24"/>
          <w:szCs w:val="24"/>
        </w:rPr>
        <w:t xml:space="preserve">El peligro sísmico al que es susceptible la ciudad y el municipio, se debe a su localización en una de las regiones tectónicas más activas del país y en donde se han generado sismos de gran magnitud, como los ocurridos en la zona del archipiélago de las Islas Marías, o el de 1875 con un Ms=7 y epicentro en San Cristóbal de la Barranca; el de junio 1932 que tuvo una magnitud de Ms=8.2 y una segunda replica de Ms=7.8 quince días después, ambos con epicentro en la costa sur del estado de Jalisco; en 1995 ocurre un evento con Ms=7.6 que causa daños a la catedral con la caída de la Corona y cuarteaduras en edificios del centro de la ciudad y finalmente el del 21 de enero del 2003 con un Ms=7.6 ambos sentidos en la zona de Puerto Vallarta. El peligro asociado a la actividad sísmica son los tsunamis, los cuales se han reportado en el puerto en el año 1883, en junio de 1932, en septiembre y octubre de 1995. </w:t>
      </w:r>
    </w:p>
    <w:p w14:paraId="0215B730" w14:textId="608C05EE" w:rsidR="00BE0A44" w:rsidRPr="00BE0A44" w:rsidRDefault="00BE0A44" w:rsidP="00C4527C">
      <w:pPr>
        <w:jc w:val="both"/>
        <w:rPr>
          <w:sz w:val="24"/>
          <w:szCs w:val="24"/>
        </w:rPr>
      </w:pPr>
      <w:r w:rsidRPr="00BE0A44">
        <w:rPr>
          <w:sz w:val="24"/>
          <w:szCs w:val="24"/>
        </w:rPr>
        <w:t xml:space="preserve">Así mismo en el municipio se han reportado en los recientes años una serie de procesos de remoción de masa, sobre todo en las zonas de contacto entre la Sierra de Vallejo y el piedemonte, específicamente en la colonia volcanes y áreas adyacentes, así como en la zona de Conchas Chinas (Amapas) al sur del municipio, la causa principal ha sido la estabilización de las vertientes por procesos de urbanización, los cuales han retirado la cubierta edáfica y </w:t>
      </w:r>
      <w:r w:rsidRPr="00BE0A44">
        <w:rPr>
          <w:sz w:val="24"/>
          <w:szCs w:val="24"/>
        </w:rPr>
        <w:lastRenderedPageBreak/>
        <w:t>vegetal, para ser terraplenada y construir edificaciones de diferentes calidades y alturas en las áreas referidas. (Atlas de Riesgos por Amenazas Naturales del municipio de Puerto Vallarta 2014).</w:t>
      </w:r>
    </w:p>
    <w:p w14:paraId="24478C03" w14:textId="77777777" w:rsidR="00BE0A44" w:rsidRDefault="00BE0A44" w:rsidP="00C4527C">
      <w:pPr>
        <w:jc w:val="both"/>
        <w:rPr>
          <w:sz w:val="24"/>
          <w:szCs w:val="24"/>
        </w:rPr>
      </w:pPr>
      <w:r w:rsidRPr="00BE0A44">
        <w:rPr>
          <w:sz w:val="24"/>
          <w:szCs w:val="24"/>
        </w:rPr>
        <w:t xml:space="preserve">Fenómenos Hidrometeorológicos. </w:t>
      </w:r>
    </w:p>
    <w:p w14:paraId="77BB1742" w14:textId="5F7846F8" w:rsidR="00BE0A44" w:rsidRDefault="00BE0A44" w:rsidP="00C4527C">
      <w:pPr>
        <w:jc w:val="both"/>
        <w:rPr>
          <w:sz w:val="24"/>
          <w:szCs w:val="24"/>
        </w:rPr>
      </w:pPr>
      <w:r w:rsidRPr="00BE0A44">
        <w:rPr>
          <w:sz w:val="24"/>
          <w:szCs w:val="24"/>
        </w:rPr>
        <w:t>Agente perturbador que se genera por la acción de los agentes atmosféricos, tales como: ciclones tropicales, lluvias extremas, inundaciones pluviales, fluviales, costeras y lacustres; tormentas de nieve, granizo, polvo y electricidad; heladas; sequías; ondas cálidas y gélidas; y tornados. (Ley General de Protección Civil, 2012)</w:t>
      </w:r>
    </w:p>
    <w:p w14:paraId="744F33D4" w14:textId="1E048747" w:rsidR="00BE0A44" w:rsidRDefault="00BE0A44" w:rsidP="00C4527C">
      <w:pPr>
        <w:jc w:val="both"/>
        <w:rPr>
          <w:sz w:val="24"/>
          <w:szCs w:val="24"/>
        </w:rPr>
      </w:pPr>
      <w:r w:rsidRPr="00BE0A44">
        <w:rPr>
          <w:sz w:val="24"/>
          <w:szCs w:val="24"/>
        </w:rPr>
        <w:t>Los peligros hidrometeorológicos que afectan a Puerto Vallarta se han acentuado durante cada temporal de lluvias al manifestarse tormentas más</w:t>
      </w:r>
      <w:r>
        <w:rPr>
          <w:sz w:val="24"/>
          <w:szCs w:val="24"/>
        </w:rPr>
        <w:t xml:space="preserve"> </w:t>
      </w:r>
      <w:r w:rsidRPr="00BE0A44">
        <w:rPr>
          <w:sz w:val="24"/>
          <w:szCs w:val="24"/>
        </w:rPr>
        <w:t xml:space="preserve">intensas cada año, algunas asociadas a procesos locales y otras a procesos ciclónicos que afectan al Pacifico mexicano y a su paso por la Bahía de Banderas, las que posiblemente se correlacionen con el proceso del cambio climático que sufre nuestro planeta. Esta susceptibilidad se asocia tanto a afectaciones directas por precipitaciones locales y las otras se relacionan a lluvias en la zona de montaña y que en algunas decenas de minutos pueden saturar la red fluvial que pasa por la zona urbana y causar inundaciones y encharcamientos. (Atlas de Riesgos por Amenazas Naturales del municipio de Puerto Vallarta 2014). </w:t>
      </w:r>
    </w:p>
    <w:p w14:paraId="75A0E6C8" w14:textId="77777777" w:rsidR="00BE0A44" w:rsidRDefault="00BE0A44" w:rsidP="00C4527C">
      <w:pPr>
        <w:jc w:val="both"/>
        <w:rPr>
          <w:sz w:val="24"/>
          <w:szCs w:val="24"/>
        </w:rPr>
      </w:pPr>
      <w:r w:rsidRPr="00BE0A44">
        <w:rPr>
          <w:sz w:val="24"/>
          <w:szCs w:val="24"/>
        </w:rPr>
        <w:t xml:space="preserve">Fenómenos Químico - Tecnológicos. </w:t>
      </w:r>
    </w:p>
    <w:p w14:paraId="160AC24B" w14:textId="77777777" w:rsidR="00BE0A44" w:rsidRDefault="00BE0A44" w:rsidP="00C4527C">
      <w:pPr>
        <w:jc w:val="both"/>
        <w:rPr>
          <w:sz w:val="24"/>
          <w:szCs w:val="24"/>
        </w:rPr>
      </w:pPr>
      <w:r w:rsidRPr="00BE0A44">
        <w:rPr>
          <w:sz w:val="24"/>
          <w:szCs w:val="24"/>
        </w:rPr>
        <w:t xml:space="preserve">Agente perturbador que se genera por la acción violenta de diferentes sustancias derivadas de su interacción molecular o nuclear. Comprende fenómenos destructivos tales como: incendios de todo tipo, explosiones, fugas tóxicas, radiaciones y derrames. (Ley General de Protección Civil, 2012) Entre los peligros de origen químico de mayor incidencia en el municipio se encuentran los incendios, fugas de productos químicos, que con frecuencia son efectos de las actividades que desarrollan las crecientes concentraciones humanas y de los procesos propios del desarrollo tecnológico aplicado a la industria, que conllevan al uso amplio y variado de energía y de sustancias y materiales volátiles e inflamables susceptibles de provocar fugas, derrames, incendios y explosiones. </w:t>
      </w:r>
    </w:p>
    <w:p w14:paraId="6902730C" w14:textId="77777777" w:rsidR="00BE0A44" w:rsidRDefault="00BE0A44" w:rsidP="00C4527C">
      <w:pPr>
        <w:jc w:val="both"/>
        <w:rPr>
          <w:sz w:val="24"/>
          <w:szCs w:val="24"/>
        </w:rPr>
      </w:pPr>
      <w:r w:rsidRPr="00BE0A44">
        <w:rPr>
          <w:sz w:val="24"/>
          <w:szCs w:val="24"/>
        </w:rPr>
        <w:t xml:space="preserve">Fenómenos Sanitario - Ecológicos. </w:t>
      </w:r>
    </w:p>
    <w:p w14:paraId="5360C03E" w14:textId="77777777" w:rsidR="00F22E0C" w:rsidRDefault="00BE0A44" w:rsidP="00C4527C">
      <w:pPr>
        <w:jc w:val="both"/>
        <w:rPr>
          <w:sz w:val="24"/>
          <w:szCs w:val="24"/>
        </w:rPr>
      </w:pPr>
      <w:r w:rsidRPr="00F22E0C">
        <w:rPr>
          <w:sz w:val="24"/>
          <w:szCs w:val="24"/>
        </w:rPr>
        <w:t>Agente perturbador que se genera por la acción patógena de agentes biológicos que afectan a la población, a los animales y a las cosechas, causando su muerte o la alteración de su salud. Las epidemias</w:t>
      </w:r>
      <w:r w:rsidR="00F22E0C" w:rsidRPr="00F22E0C">
        <w:rPr>
          <w:sz w:val="24"/>
          <w:szCs w:val="24"/>
        </w:rPr>
        <w:t xml:space="preserve"> o plagas constituyen un desastre sanitario en el sentido estricto del término. En esta clasificación también se ubica la contaminación del aire, agua, suelo y alimentos. (Ley General de Protección Civil, 2012) </w:t>
      </w:r>
    </w:p>
    <w:p w14:paraId="5F711E40" w14:textId="77777777" w:rsidR="00F22E0C" w:rsidRDefault="00F22E0C" w:rsidP="00C4527C">
      <w:pPr>
        <w:jc w:val="both"/>
        <w:rPr>
          <w:sz w:val="24"/>
          <w:szCs w:val="24"/>
        </w:rPr>
      </w:pPr>
    </w:p>
    <w:p w14:paraId="1DA30BA1" w14:textId="77777777" w:rsidR="00F22E0C" w:rsidRDefault="00F22E0C" w:rsidP="00C4527C">
      <w:pPr>
        <w:jc w:val="both"/>
        <w:rPr>
          <w:sz w:val="24"/>
          <w:szCs w:val="24"/>
        </w:rPr>
      </w:pPr>
    </w:p>
    <w:p w14:paraId="4D0EE577" w14:textId="77777777" w:rsidR="00F22E0C" w:rsidRDefault="00F22E0C" w:rsidP="00C4527C">
      <w:pPr>
        <w:jc w:val="both"/>
        <w:rPr>
          <w:sz w:val="24"/>
          <w:szCs w:val="24"/>
        </w:rPr>
      </w:pPr>
      <w:r w:rsidRPr="00F22E0C">
        <w:rPr>
          <w:sz w:val="24"/>
          <w:szCs w:val="24"/>
        </w:rPr>
        <w:lastRenderedPageBreak/>
        <w:t xml:space="preserve">Este tipo de peligros se encuentran relacionados con la contaminación, plagas, entre algunas enfermedades ocasionadas por los animales, en el municipio es controlado a través de las entidades de salud tanto como locales y estatales, por lo que su incidencia es baja, pero no por eso se deja de monitorear y reportar a las instancias correspondientes cada una de las anomalías que se presentan. </w:t>
      </w:r>
    </w:p>
    <w:p w14:paraId="5D28AD43" w14:textId="77777777" w:rsidR="00F22E0C" w:rsidRDefault="00F22E0C" w:rsidP="00C4527C">
      <w:pPr>
        <w:jc w:val="both"/>
        <w:rPr>
          <w:sz w:val="24"/>
          <w:szCs w:val="24"/>
        </w:rPr>
      </w:pPr>
      <w:r w:rsidRPr="00F22E0C">
        <w:rPr>
          <w:sz w:val="24"/>
          <w:szCs w:val="24"/>
        </w:rPr>
        <w:t xml:space="preserve">Fenómenos Socio - Organizativos. </w:t>
      </w:r>
    </w:p>
    <w:p w14:paraId="1AD0BDC3" w14:textId="77777777" w:rsidR="00F22E0C" w:rsidRDefault="00F22E0C" w:rsidP="00C4527C">
      <w:pPr>
        <w:jc w:val="both"/>
        <w:rPr>
          <w:sz w:val="24"/>
          <w:szCs w:val="24"/>
        </w:rPr>
      </w:pPr>
      <w:r w:rsidRPr="00F22E0C">
        <w:rPr>
          <w:sz w:val="24"/>
          <w:szCs w:val="24"/>
        </w:rPr>
        <w:t xml:space="preserve">Agente perturbador que se genera con motivo de errores humanos o por acciones premeditadas, que se dan en el marco de grandes concentraciones o movimientos masivos de población, tales como: demostraciones de inconformidad social, concentración masiva de población, terrorismo, sabotaje, vandalismo, accidentes aéreos, marítimos o terrestres, e interrupción o afectación de los servicios básicos o de infraestructura estratégica. (Ley General de Protección Civil, 2012) </w:t>
      </w:r>
    </w:p>
    <w:p w14:paraId="5F2511F5" w14:textId="77777777" w:rsidR="00F22E0C" w:rsidRDefault="00F22E0C" w:rsidP="00C4527C">
      <w:pPr>
        <w:jc w:val="both"/>
        <w:rPr>
          <w:sz w:val="24"/>
          <w:szCs w:val="24"/>
        </w:rPr>
      </w:pPr>
      <w:r w:rsidRPr="00F22E0C">
        <w:rPr>
          <w:sz w:val="24"/>
          <w:szCs w:val="24"/>
        </w:rPr>
        <w:t xml:space="preserve">En el municipio este tipo de peligros es mayor en su incidencia en los accidentes provocados por la actividad humana, y por los daños que ocasionan directamente a la población, se atienden de manera pronta y oportuna. </w:t>
      </w:r>
    </w:p>
    <w:p w14:paraId="728009FF" w14:textId="77777777" w:rsidR="00F22E0C" w:rsidRDefault="00F22E0C" w:rsidP="00C4527C">
      <w:pPr>
        <w:jc w:val="both"/>
        <w:rPr>
          <w:sz w:val="24"/>
          <w:szCs w:val="24"/>
        </w:rPr>
      </w:pPr>
      <w:r w:rsidRPr="00F22E0C">
        <w:rPr>
          <w:sz w:val="24"/>
          <w:szCs w:val="24"/>
        </w:rPr>
        <w:t xml:space="preserve">Fenómenos Astronómicos. </w:t>
      </w:r>
    </w:p>
    <w:p w14:paraId="1AA87754" w14:textId="5E68B8A2" w:rsidR="00BE0A44" w:rsidRPr="00F22E0C" w:rsidRDefault="00F22E0C" w:rsidP="00C4527C">
      <w:pPr>
        <w:jc w:val="both"/>
        <w:rPr>
          <w:rFonts w:cs="Calibri"/>
          <w:b/>
          <w:bCs/>
          <w:sz w:val="24"/>
          <w:szCs w:val="24"/>
        </w:rPr>
      </w:pPr>
      <w:r w:rsidRPr="00F22E0C">
        <w:rPr>
          <w:sz w:val="24"/>
          <w:szCs w:val="24"/>
        </w:rPr>
        <w:t>Eventos, procesos o propiedades a los que están sometidos los objetos del espacio exterior incluidos estrellas, planetas, cometas y meteoros. Algunos de estos fenómenos interactúan con la tierra, ocasionándole situaciones que generan perturbaciones que pueden ser destructivas tanto en la atmósfera como en la superficie terrestre, entre ellas se cuentan las tormentas magnéticas y el impacto de meteoritos. (Ley General de Protección Civil, 2012)</w:t>
      </w:r>
    </w:p>
    <w:p w14:paraId="4F1C71FF" w14:textId="77777777" w:rsidR="00BE0A44" w:rsidRPr="00C4527C" w:rsidRDefault="00BE0A44" w:rsidP="00C4527C">
      <w:pPr>
        <w:jc w:val="both"/>
        <w:rPr>
          <w:rFonts w:cs="Calibri"/>
          <w:b/>
          <w:bCs/>
          <w:sz w:val="24"/>
          <w:szCs w:val="24"/>
        </w:rPr>
      </w:pPr>
    </w:p>
    <w:p w14:paraId="7EA0C85A" w14:textId="77777777" w:rsidR="00850F12" w:rsidRDefault="00850F12" w:rsidP="00850F12">
      <w:pPr>
        <w:rPr>
          <w:b/>
          <w:bCs/>
          <w:sz w:val="24"/>
          <w:szCs w:val="24"/>
        </w:rPr>
      </w:pPr>
    </w:p>
    <w:p w14:paraId="3B4EEF8A" w14:textId="77777777" w:rsidR="00850F12" w:rsidRDefault="00850F12" w:rsidP="00850F12">
      <w:pPr>
        <w:rPr>
          <w:b/>
          <w:bCs/>
          <w:sz w:val="24"/>
          <w:szCs w:val="24"/>
        </w:rPr>
      </w:pPr>
    </w:p>
    <w:p w14:paraId="2F7A7C60" w14:textId="77777777" w:rsidR="00850F12" w:rsidRDefault="00850F12" w:rsidP="00850F12">
      <w:pPr>
        <w:rPr>
          <w:b/>
          <w:bCs/>
          <w:sz w:val="24"/>
          <w:szCs w:val="24"/>
        </w:rPr>
      </w:pPr>
    </w:p>
    <w:p w14:paraId="33EF3138" w14:textId="350C7219" w:rsidR="00850F12" w:rsidRDefault="00850F12" w:rsidP="00850F12">
      <w:pPr>
        <w:rPr>
          <w:b/>
          <w:bCs/>
          <w:sz w:val="24"/>
          <w:szCs w:val="24"/>
        </w:rPr>
      </w:pPr>
    </w:p>
    <w:p w14:paraId="398209AA" w14:textId="4CB99DC4" w:rsidR="00F22E0C" w:rsidRDefault="00F22E0C" w:rsidP="00850F12">
      <w:pPr>
        <w:rPr>
          <w:b/>
          <w:bCs/>
          <w:sz w:val="24"/>
          <w:szCs w:val="24"/>
        </w:rPr>
      </w:pPr>
    </w:p>
    <w:p w14:paraId="07E64E56" w14:textId="2957DC76" w:rsidR="00F22E0C" w:rsidRDefault="00F22E0C" w:rsidP="00850F12">
      <w:pPr>
        <w:rPr>
          <w:b/>
          <w:bCs/>
          <w:sz w:val="24"/>
          <w:szCs w:val="24"/>
        </w:rPr>
      </w:pPr>
    </w:p>
    <w:p w14:paraId="2AB15C95" w14:textId="71397F11" w:rsidR="00F22E0C" w:rsidRDefault="00F22E0C" w:rsidP="00850F12">
      <w:pPr>
        <w:rPr>
          <w:b/>
          <w:bCs/>
          <w:sz w:val="24"/>
          <w:szCs w:val="24"/>
        </w:rPr>
      </w:pPr>
    </w:p>
    <w:p w14:paraId="45CC9F32" w14:textId="77777777" w:rsidR="00F22E0C" w:rsidRDefault="00F22E0C" w:rsidP="00850F12">
      <w:pPr>
        <w:rPr>
          <w:b/>
          <w:bCs/>
          <w:sz w:val="24"/>
          <w:szCs w:val="24"/>
        </w:rPr>
      </w:pPr>
    </w:p>
    <w:p w14:paraId="1807DD71" w14:textId="77777777" w:rsidR="00850F12" w:rsidRDefault="00850F12" w:rsidP="00850F12">
      <w:pPr>
        <w:rPr>
          <w:b/>
          <w:bCs/>
          <w:sz w:val="24"/>
          <w:szCs w:val="24"/>
        </w:rPr>
      </w:pPr>
    </w:p>
    <w:p w14:paraId="6E6DFBDD" w14:textId="77777777" w:rsidR="00850F12" w:rsidRPr="00767F73" w:rsidRDefault="00850F12" w:rsidP="00850F12">
      <w:pPr>
        <w:rPr>
          <w:b/>
          <w:bCs/>
          <w:sz w:val="24"/>
          <w:szCs w:val="24"/>
        </w:rPr>
      </w:pPr>
    </w:p>
    <w:p w14:paraId="53E9116A" w14:textId="794D4E65" w:rsidR="00850F12" w:rsidRPr="00CD2146" w:rsidRDefault="00850F12" w:rsidP="00CD2146">
      <w:pPr>
        <w:pStyle w:val="Prrafodelista"/>
        <w:numPr>
          <w:ilvl w:val="0"/>
          <w:numId w:val="7"/>
        </w:numPr>
        <w:rPr>
          <w:b/>
          <w:bCs/>
        </w:rPr>
      </w:pPr>
      <w:r w:rsidRPr="00CD2146">
        <w:rPr>
          <w:b/>
          <w:bCs/>
        </w:rPr>
        <w:lastRenderedPageBreak/>
        <w:t>MISIÓN</w:t>
      </w:r>
    </w:p>
    <w:p w14:paraId="2F4DEF44" w14:textId="77777777" w:rsidR="00850F12" w:rsidRPr="00196F1C" w:rsidRDefault="00850F12" w:rsidP="00850F12">
      <w:pPr>
        <w:pStyle w:val="Textoindependiente"/>
        <w:ind w:left="1080" w:right="20"/>
        <w:jc w:val="both"/>
        <w:rPr>
          <w:rFonts w:cstheme="minorHAnsi"/>
        </w:rPr>
      </w:pPr>
      <w:r w:rsidRPr="00196F1C">
        <w:rPr>
          <w:rFonts w:cstheme="minorHAnsi"/>
          <w:color w:val="000000"/>
        </w:rPr>
        <w:t xml:space="preserve">Salvaguardar la vida de las personas y sus bienes, </w:t>
      </w:r>
      <w:r>
        <w:t>a través del</w:t>
      </w:r>
      <w:r>
        <w:rPr>
          <w:spacing w:val="1"/>
        </w:rPr>
        <w:t xml:space="preserve"> </w:t>
      </w:r>
      <w:r>
        <w:t>servicio médico de emergencia, respuesta a incendios y rescate y prevención de incendios,</w:t>
      </w:r>
      <w:r>
        <w:rPr>
          <w:spacing w:val="1"/>
        </w:rPr>
        <w:t xml:space="preserve"> </w:t>
      </w:r>
      <w:r w:rsidRPr="00196F1C">
        <w:rPr>
          <w:rFonts w:cstheme="minorHAnsi"/>
          <w:color w:val="000000"/>
        </w:rPr>
        <w:t>así como el funcionamiento de los servicios públicos y equipamiento estratégico ante cualquier siniestro, desastre o alto riesgo, que fueren de origen natural o generado por la actividad humana, a través de la prevención, el auxilio y la recuperación, en el marco de los objetivos nacionales y estatales, de acuerdo al interés general del municipio, además de garantizar que la sociedad en su conjunto pueda estar preparada y que su capacidad de resiliencia sea suficientemente alta para posterior a los catástrofes.</w:t>
      </w:r>
    </w:p>
    <w:p w14:paraId="5BE0E2C9" w14:textId="77777777" w:rsidR="00850F12" w:rsidRDefault="00850F12" w:rsidP="00850F12">
      <w:pPr>
        <w:pStyle w:val="Textoindependiente"/>
        <w:ind w:left="1080" w:right="20"/>
        <w:jc w:val="both"/>
      </w:pPr>
      <w:r>
        <w:t>Respondemos de inmediato cuando cualquier miembro de nuestra comunidad necesita ayuda</w:t>
      </w:r>
      <w:r>
        <w:rPr>
          <w:spacing w:val="1"/>
        </w:rPr>
        <w:t xml:space="preserve"> </w:t>
      </w:r>
      <w:r>
        <w:t>con</w:t>
      </w:r>
      <w:r>
        <w:rPr>
          <w:spacing w:val="-2"/>
        </w:rPr>
        <w:t xml:space="preserve"> </w:t>
      </w:r>
      <w:r>
        <w:t>un</w:t>
      </w:r>
      <w:r>
        <w:rPr>
          <w:spacing w:val="-1"/>
        </w:rPr>
        <w:t xml:space="preserve"> </w:t>
      </w:r>
      <w:r>
        <w:t>servicio profesional, eficaz y</w:t>
      </w:r>
      <w:r>
        <w:rPr>
          <w:spacing w:val="-1"/>
        </w:rPr>
        <w:t xml:space="preserve"> </w:t>
      </w:r>
      <w:r>
        <w:t>compasivo.</w:t>
      </w:r>
    </w:p>
    <w:p w14:paraId="5D69261D" w14:textId="77777777" w:rsidR="00850F12" w:rsidRPr="00850F12" w:rsidRDefault="00850F12" w:rsidP="00850F12">
      <w:pPr>
        <w:pStyle w:val="Prrafodelista"/>
        <w:ind w:left="1080"/>
        <w:rPr>
          <w:b/>
          <w:bCs/>
          <w:sz w:val="24"/>
          <w:szCs w:val="24"/>
        </w:rPr>
      </w:pPr>
    </w:p>
    <w:p w14:paraId="25E8125C" w14:textId="79662DDC" w:rsidR="00850F12" w:rsidRPr="003E49E9" w:rsidRDefault="00850F12" w:rsidP="00CD2146">
      <w:pPr>
        <w:pStyle w:val="Sinespaciado"/>
        <w:numPr>
          <w:ilvl w:val="0"/>
          <w:numId w:val="7"/>
        </w:numPr>
        <w:spacing w:line="288" w:lineRule="auto"/>
        <w:rPr>
          <w:bCs/>
        </w:rPr>
      </w:pPr>
      <w:r w:rsidRPr="007C33E9">
        <w:rPr>
          <w:rFonts w:ascii="Calibri" w:hAnsi="Calibri"/>
          <w:sz w:val="22"/>
        </w:rPr>
        <w:t>VISIÓN</w:t>
      </w:r>
    </w:p>
    <w:p w14:paraId="53151582" w14:textId="77777777" w:rsidR="00850F12" w:rsidRPr="00BB08E7" w:rsidRDefault="00850F12" w:rsidP="00850F12">
      <w:pPr>
        <w:pStyle w:val="Prrafodelista"/>
        <w:spacing w:before="120" w:after="120" w:line="288" w:lineRule="auto"/>
        <w:ind w:left="1080"/>
        <w:jc w:val="both"/>
      </w:pPr>
      <w:r w:rsidRPr="00BB08E7">
        <w:t>Llevar servicios públicos de calidad a las colonias de Puerto Vallarta para elevar el nivel de vida de los ciudadanos, a la vez que mejoramos y cuidamos la imagen de la zona turística, para ser un destino incluyente que atraiga a más visitantes y en el que la preservación del medio ambiente sea nuestra carta de presentación.</w:t>
      </w:r>
    </w:p>
    <w:p w14:paraId="4B69BF76" w14:textId="77777777" w:rsidR="00D712E8" w:rsidRPr="00767F73" w:rsidRDefault="00D712E8" w:rsidP="00D712E8">
      <w:pPr>
        <w:ind w:left="720"/>
        <w:rPr>
          <w:b/>
          <w:bCs/>
          <w:sz w:val="24"/>
          <w:szCs w:val="24"/>
        </w:rPr>
      </w:pPr>
    </w:p>
    <w:p w14:paraId="32E2EDBB" w14:textId="560409EB" w:rsidR="00D712E8" w:rsidRDefault="00D712E8" w:rsidP="00D712E8">
      <w:pPr>
        <w:ind w:left="720"/>
        <w:rPr>
          <w:b/>
          <w:bCs/>
          <w:sz w:val="24"/>
          <w:szCs w:val="24"/>
        </w:rPr>
      </w:pPr>
    </w:p>
    <w:p w14:paraId="73FD6485" w14:textId="5B062E96" w:rsidR="00F22E0C" w:rsidRDefault="00F22E0C" w:rsidP="00D712E8">
      <w:pPr>
        <w:ind w:left="720"/>
        <w:rPr>
          <w:b/>
          <w:bCs/>
          <w:sz w:val="24"/>
          <w:szCs w:val="24"/>
        </w:rPr>
      </w:pPr>
    </w:p>
    <w:p w14:paraId="17361C77" w14:textId="11EED142" w:rsidR="00F22E0C" w:rsidRDefault="00F22E0C" w:rsidP="00D712E8">
      <w:pPr>
        <w:ind w:left="720"/>
        <w:rPr>
          <w:b/>
          <w:bCs/>
          <w:sz w:val="24"/>
          <w:szCs w:val="24"/>
        </w:rPr>
      </w:pPr>
    </w:p>
    <w:p w14:paraId="11DE8428" w14:textId="2080A855" w:rsidR="00F22E0C" w:rsidRDefault="00F22E0C" w:rsidP="00D712E8">
      <w:pPr>
        <w:ind w:left="720"/>
        <w:rPr>
          <w:b/>
          <w:bCs/>
          <w:sz w:val="24"/>
          <w:szCs w:val="24"/>
        </w:rPr>
      </w:pPr>
    </w:p>
    <w:p w14:paraId="02C68865" w14:textId="156B310F" w:rsidR="00F22E0C" w:rsidRDefault="00F22E0C" w:rsidP="00D712E8">
      <w:pPr>
        <w:ind w:left="720"/>
        <w:rPr>
          <w:b/>
          <w:bCs/>
          <w:sz w:val="24"/>
          <w:szCs w:val="24"/>
        </w:rPr>
      </w:pPr>
    </w:p>
    <w:p w14:paraId="4C45BFED" w14:textId="2AE0CFC6" w:rsidR="00F22E0C" w:rsidRDefault="00F22E0C" w:rsidP="00D712E8">
      <w:pPr>
        <w:ind w:left="720"/>
        <w:rPr>
          <w:b/>
          <w:bCs/>
          <w:sz w:val="24"/>
          <w:szCs w:val="24"/>
        </w:rPr>
      </w:pPr>
    </w:p>
    <w:p w14:paraId="0D8FAF42" w14:textId="5C431FA9" w:rsidR="00F22E0C" w:rsidRDefault="00F22E0C" w:rsidP="00D712E8">
      <w:pPr>
        <w:ind w:left="720"/>
        <w:rPr>
          <w:b/>
          <w:bCs/>
          <w:sz w:val="24"/>
          <w:szCs w:val="24"/>
        </w:rPr>
      </w:pPr>
    </w:p>
    <w:p w14:paraId="16228870" w14:textId="45D8F5B2" w:rsidR="00F22E0C" w:rsidRDefault="00F22E0C" w:rsidP="00D712E8">
      <w:pPr>
        <w:ind w:left="720"/>
        <w:rPr>
          <w:b/>
          <w:bCs/>
          <w:sz w:val="24"/>
          <w:szCs w:val="24"/>
        </w:rPr>
      </w:pPr>
    </w:p>
    <w:p w14:paraId="2F5692AB" w14:textId="27457E44" w:rsidR="00F22E0C" w:rsidRDefault="00F22E0C" w:rsidP="00D712E8">
      <w:pPr>
        <w:ind w:left="720"/>
        <w:rPr>
          <w:b/>
          <w:bCs/>
          <w:sz w:val="24"/>
          <w:szCs w:val="24"/>
        </w:rPr>
      </w:pPr>
    </w:p>
    <w:p w14:paraId="3009CFDE" w14:textId="03785756" w:rsidR="00F22E0C" w:rsidRDefault="00F22E0C" w:rsidP="00D712E8">
      <w:pPr>
        <w:ind w:left="720"/>
        <w:rPr>
          <w:b/>
          <w:bCs/>
          <w:sz w:val="24"/>
          <w:szCs w:val="24"/>
        </w:rPr>
      </w:pPr>
    </w:p>
    <w:p w14:paraId="3ABB2FFF" w14:textId="77777777" w:rsidR="00F22E0C" w:rsidRDefault="00F22E0C" w:rsidP="00D712E8">
      <w:pPr>
        <w:ind w:left="720"/>
        <w:rPr>
          <w:b/>
          <w:bCs/>
          <w:sz w:val="24"/>
          <w:szCs w:val="24"/>
        </w:rPr>
      </w:pPr>
    </w:p>
    <w:p w14:paraId="7AA243DF" w14:textId="77777777" w:rsidR="00850F12" w:rsidRDefault="00850F12" w:rsidP="00D712E8">
      <w:pPr>
        <w:ind w:left="720"/>
        <w:rPr>
          <w:b/>
          <w:bCs/>
          <w:sz w:val="24"/>
          <w:szCs w:val="24"/>
        </w:rPr>
      </w:pPr>
    </w:p>
    <w:p w14:paraId="6FABF56B" w14:textId="77777777" w:rsidR="00850F12" w:rsidRPr="00767F73" w:rsidRDefault="00850F12" w:rsidP="00D712E8">
      <w:pPr>
        <w:ind w:left="720"/>
        <w:rPr>
          <w:b/>
          <w:bCs/>
          <w:sz w:val="24"/>
          <w:szCs w:val="24"/>
        </w:rPr>
      </w:pPr>
    </w:p>
    <w:p w14:paraId="46C6ECEF" w14:textId="77777777" w:rsidR="00D712E8" w:rsidRPr="00767F73" w:rsidRDefault="00D712E8" w:rsidP="00D712E8">
      <w:pPr>
        <w:pStyle w:val="Prrafodelista"/>
        <w:ind w:left="0"/>
        <w:rPr>
          <w:b/>
          <w:bCs/>
          <w:sz w:val="24"/>
          <w:szCs w:val="24"/>
        </w:rPr>
      </w:pPr>
    </w:p>
    <w:p w14:paraId="587C6A09" w14:textId="77777777" w:rsidR="00331FCD" w:rsidRPr="00331FCD" w:rsidRDefault="00D712E8" w:rsidP="00331FCD">
      <w:pPr>
        <w:spacing w:line="276" w:lineRule="auto"/>
        <w:ind w:left="-284"/>
        <w:jc w:val="center"/>
        <w:rPr>
          <w:b/>
          <w:bCs/>
          <w:sz w:val="24"/>
          <w:szCs w:val="24"/>
        </w:rPr>
      </w:pPr>
      <w:r w:rsidRPr="00767F73">
        <w:rPr>
          <w:b/>
          <w:bCs/>
          <w:sz w:val="24"/>
          <w:szCs w:val="24"/>
        </w:rPr>
        <w:t>Organigrama de la</w:t>
      </w:r>
      <w:r w:rsidR="00331FCD">
        <w:rPr>
          <w:sz w:val="24"/>
          <w:szCs w:val="24"/>
        </w:rPr>
        <w:t xml:space="preserve"> </w:t>
      </w:r>
      <w:r w:rsidR="00331FCD" w:rsidRPr="00331FCD">
        <w:rPr>
          <w:b/>
          <w:bCs/>
          <w:sz w:val="24"/>
          <w:szCs w:val="24"/>
        </w:rPr>
        <w:t>Dirección de Protección Civil y Bomberos.</w:t>
      </w:r>
    </w:p>
    <w:p w14:paraId="37FCB39C" w14:textId="77777777" w:rsidR="00D712E8" w:rsidRPr="00767F73" w:rsidRDefault="00D712E8" w:rsidP="00331FCD">
      <w:pPr>
        <w:ind w:left="720"/>
        <w:rPr>
          <w:b/>
          <w:bCs/>
          <w:sz w:val="24"/>
          <w:szCs w:val="24"/>
        </w:rPr>
      </w:pPr>
    </w:p>
    <w:p w14:paraId="7483476D" w14:textId="1659BFA3" w:rsidR="00D712E8" w:rsidRPr="00767F73" w:rsidRDefault="00850F12" w:rsidP="00850F12">
      <w:pPr>
        <w:rPr>
          <w:b/>
          <w:bCs/>
          <w:sz w:val="24"/>
          <w:szCs w:val="24"/>
        </w:rPr>
      </w:pPr>
      <w:r>
        <w:rPr>
          <w:b/>
          <w:bCs/>
          <w:noProof/>
          <w:sz w:val="24"/>
          <w:szCs w:val="24"/>
          <w:lang w:eastAsia="es-MX"/>
        </w:rPr>
        <w:drawing>
          <wp:inline distT="0" distB="0" distL="0" distR="0" wp14:anchorId="0C1994B4" wp14:editId="4238E6B1">
            <wp:extent cx="5762625" cy="5595620"/>
            <wp:effectExtent l="0" t="0" r="9525" b="5080"/>
            <wp:docPr id="9" name="Imagen 9" descr="C:\Users\Administrador\Desktop\67393e69-bdbb-4177-9154-272d7e75e2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Desktop\67393e69-bdbb-4177-9154-272d7e75e2c8.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6662" b="18906"/>
                    <a:stretch/>
                  </pic:blipFill>
                  <pic:spPr bwMode="auto">
                    <a:xfrm>
                      <a:off x="0" y="0"/>
                      <a:ext cx="5762781" cy="5595771"/>
                    </a:xfrm>
                    <a:prstGeom prst="rect">
                      <a:avLst/>
                    </a:prstGeom>
                    <a:noFill/>
                    <a:ln>
                      <a:noFill/>
                    </a:ln>
                    <a:extLst>
                      <a:ext uri="{53640926-AAD7-44D8-BBD7-CCE9431645EC}">
                        <a14:shadowObscured xmlns:a14="http://schemas.microsoft.com/office/drawing/2010/main"/>
                      </a:ext>
                    </a:extLst>
                  </pic:spPr>
                </pic:pic>
              </a:graphicData>
            </a:graphic>
          </wp:inline>
        </w:drawing>
      </w:r>
    </w:p>
    <w:p w14:paraId="4F747B1F" w14:textId="3A2D147E" w:rsidR="00D712E8" w:rsidRDefault="00D712E8" w:rsidP="00D712E8">
      <w:pPr>
        <w:rPr>
          <w:b/>
          <w:bCs/>
          <w:sz w:val="24"/>
          <w:szCs w:val="24"/>
        </w:rPr>
      </w:pPr>
    </w:p>
    <w:p w14:paraId="6E77EADB" w14:textId="0979BF89" w:rsidR="00F22E0C" w:rsidRDefault="00F22E0C" w:rsidP="00D712E8">
      <w:pPr>
        <w:rPr>
          <w:b/>
          <w:bCs/>
          <w:sz w:val="24"/>
          <w:szCs w:val="24"/>
        </w:rPr>
      </w:pPr>
    </w:p>
    <w:p w14:paraId="1EB59482" w14:textId="370EF95F" w:rsidR="00F22E0C" w:rsidRDefault="00F22E0C" w:rsidP="00D712E8">
      <w:pPr>
        <w:rPr>
          <w:b/>
          <w:bCs/>
          <w:sz w:val="24"/>
          <w:szCs w:val="24"/>
        </w:rPr>
      </w:pPr>
    </w:p>
    <w:p w14:paraId="5481898D" w14:textId="0886D07A" w:rsidR="00F22E0C" w:rsidRDefault="00F22E0C" w:rsidP="00D712E8">
      <w:pPr>
        <w:rPr>
          <w:b/>
          <w:bCs/>
          <w:sz w:val="24"/>
          <w:szCs w:val="24"/>
        </w:rPr>
      </w:pPr>
    </w:p>
    <w:p w14:paraId="36F87B2A" w14:textId="77777777" w:rsidR="00F22E0C" w:rsidRPr="00767F73" w:rsidRDefault="00F22E0C" w:rsidP="00D712E8">
      <w:pPr>
        <w:rPr>
          <w:b/>
          <w:bCs/>
          <w:sz w:val="24"/>
          <w:szCs w:val="24"/>
        </w:rPr>
      </w:pPr>
    </w:p>
    <w:p w14:paraId="42A43F8F" w14:textId="77777777" w:rsidR="00D712E8" w:rsidRPr="00CD2146" w:rsidRDefault="00D712E8" w:rsidP="00D712E8">
      <w:pPr>
        <w:rPr>
          <w:b/>
          <w:bCs/>
          <w:sz w:val="24"/>
          <w:szCs w:val="24"/>
        </w:rPr>
      </w:pPr>
      <w:r w:rsidRPr="00CD2146">
        <w:rPr>
          <w:b/>
          <w:bCs/>
          <w:sz w:val="24"/>
          <w:szCs w:val="24"/>
        </w:rPr>
        <w:lastRenderedPageBreak/>
        <w:t>OBJETIVO GENERAL DEL PROGRAMA</w:t>
      </w:r>
    </w:p>
    <w:p w14:paraId="32272EFC" w14:textId="77777777" w:rsidR="00D712E8" w:rsidRDefault="00D712E8" w:rsidP="00D712E8">
      <w:pPr>
        <w:ind w:firstLine="708"/>
        <w:rPr>
          <w:sz w:val="24"/>
          <w:szCs w:val="24"/>
        </w:rPr>
      </w:pPr>
    </w:p>
    <w:p w14:paraId="244251D0" w14:textId="5EDEC915" w:rsidR="00D712E8" w:rsidRPr="00465C59" w:rsidRDefault="00EF1D7A" w:rsidP="00465C59">
      <w:pPr>
        <w:jc w:val="both"/>
        <w:rPr>
          <w:sz w:val="24"/>
          <w:szCs w:val="24"/>
        </w:rPr>
        <w:sectPr w:rsidR="00D712E8" w:rsidRPr="00465C59">
          <w:headerReference w:type="default" r:id="rId12"/>
          <w:pgSz w:w="12240" w:h="15840"/>
          <w:pgMar w:top="1417" w:right="1701" w:bottom="1417" w:left="1701" w:header="708" w:footer="708" w:gutter="0"/>
          <w:cols w:space="708"/>
          <w:docGrid w:linePitch="360"/>
        </w:sectPr>
      </w:pPr>
      <w:r w:rsidRPr="00465C59">
        <w:rPr>
          <w:sz w:val="24"/>
          <w:szCs w:val="24"/>
        </w:rPr>
        <w:t>Garantizar la seguridad de todas las personas que habitan y transitan en el territorio Vallartense, generando espacios y entornos seguros, con orden público, cultura de la paz, respeto a los Derechos Humanos, y acciones coordinadas con los tres órdenes de gobierno y la sociedad civil.</w:t>
      </w:r>
    </w:p>
    <w:tbl>
      <w:tblPr>
        <w:tblStyle w:val="Tablaconcuadrcula"/>
        <w:tblpPr w:leftFromText="141" w:rightFromText="141" w:vertAnchor="page" w:horzAnchor="margin" w:tblpXSpec="center" w:tblpY="1348"/>
        <w:tblW w:w="17005" w:type="dxa"/>
        <w:tblInd w:w="0" w:type="dxa"/>
        <w:tblLayout w:type="fixed"/>
        <w:tblLook w:val="04A0" w:firstRow="1" w:lastRow="0" w:firstColumn="1" w:lastColumn="0" w:noHBand="0" w:noVBand="1"/>
      </w:tblPr>
      <w:tblGrid>
        <w:gridCol w:w="603"/>
        <w:gridCol w:w="4212"/>
        <w:gridCol w:w="4111"/>
        <w:gridCol w:w="1275"/>
        <w:gridCol w:w="851"/>
        <w:gridCol w:w="2410"/>
        <w:gridCol w:w="3543"/>
      </w:tblGrid>
      <w:tr w:rsidR="00D712E8" w:rsidRPr="00655621" w14:paraId="5F8E6CE6" w14:textId="77777777" w:rsidTr="00AD7764">
        <w:trPr>
          <w:trHeight w:val="211"/>
        </w:trPr>
        <w:tc>
          <w:tcPr>
            <w:tcW w:w="17005"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49715B" w14:textId="77777777" w:rsidR="00D712E8" w:rsidRPr="00655621" w:rsidRDefault="00D712E8" w:rsidP="00AD7764">
            <w:pPr>
              <w:jc w:val="center"/>
              <w:rPr>
                <w:rFonts w:cstheme="minorHAnsi"/>
                <w:b/>
                <w:bCs/>
              </w:rPr>
            </w:pPr>
            <w:r w:rsidRPr="00655621">
              <w:rPr>
                <w:rFonts w:cstheme="minorHAnsi"/>
                <w:b/>
                <w:bCs/>
              </w:rPr>
              <w:lastRenderedPageBreak/>
              <w:t>INFORMACION GENERAL</w:t>
            </w:r>
          </w:p>
        </w:tc>
      </w:tr>
      <w:tr w:rsidR="00D712E8" w:rsidRPr="00655621" w14:paraId="0BE035ED" w14:textId="77777777" w:rsidTr="00AD7764">
        <w:trPr>
          <w:trHeight w:val="211"/>
        </w:trPr>
        <w:tc>
          <w:tcPr>
            <w:tcW w:w="1346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4A046" w14:textId="77777777" w:rsidR="00D712E8" w:rsidRPr="00655621" w:rsidRDefault="00D712E8" w:rsidP="00AD7764">
            <w:pPr>
              <w:rPr>
                <w:rFonts w:cstheme="minorHAnsi"/>
                <w:color w:val="000000"/>
              </w:rPr>
            </w:pPr>
            <w:r w:rsidRPr="00655621">
              <w:rPr>
                <w:rFonts w:cstheme="minorHAnsi"/>
                <w:b/>
                <w:bCs/>
              </w:rPr>
              <w:t xml:space="preserve">Unidad Administrativa Responsable   </w:t>
            </w:r>
            <w:r w:rsidRPr="00655621">
              <w:rPr>
                <w:rFonts w:cstheme="minorHAnsi"/>
                <w:color w:val="000000"/>
              </w:rPr>
              <w:t xml:space="preserve">   Dirección de Bomberos y Protección Civil</w:t>
            </w:r>
          </w:p>
          <w:p w14:paraId="44B58CC6" w14:textId="77777777" w:rsidR="00D712E8" w:rsidRPr="00655621" w:rsidRDefault="00D712E8" w:rsidP="00AD7764">
            <w:pPr>
              <w:rPr>
                <w:rFonts w:cstheme="minorHAnsi"/>
                <w:b/>
                <w:bCs/>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65EC7" w14:textId="77777777" w:rsidR="00D712E8" w:rsidRPr="00655621" w:rsidRDefault="00D712E8" w:rsidP="00AD7764">
            <w:pPr>
              <w:rPr>
                <w:rFonts w:cstheme="minorHAnsi"/>
                <w:color w:val="000000"/>
              </w:rPr>
            </w:pPr>
            <w:r w:rsidRPr="00655621">
              <w:rPr>
                <w:rFonts w:cstheme="minorHAnsi"/>
                <w:b/>
                <w:bCs/>
              </w:rPr>
              <w:t xml:space="preserve"> Eje Rector:  </w:t>
            </w:r>
            <w:r w:rsidRPr="00655621">
              <w:rPr>
                <w:rFonts w:cstheme="minorHAnsi"/>
                <w:color w:val="000000"/>
              </w:rPr>
              <w:t xml:space="preserve">     Eje 1: Seguridad y Protección Civil</w:t>
            </w:r>
          </w:p>
          <w:p w14:paraId="37CE9969" w14:textId="77777777" w:rsidR="00D712E8" w:rsidRPr="00655621" w:rsidRDefault="00D712E8" w:rsidP="00AD7764">
            <w:pPr>
              <w:rPr>
                <w:rFonts w:cstheme="minorHAnsi"/>
                <w:b/>
                <w:bCs/>
              </w:rPr>
            </w:pPr>
          </w:p>
        </w:tc>
      </w:tr>
      <w:tr w:rsidR="00D712E8" w:rsidRPr="00655621" w14:paraId="0ABEBCC6" w14:textId="77777777" w:rsidTr="00AD7764">
        <w:trPr>
          <w:trHeight w:val="211"/>
        </w:trPr>
        <w:tc>
          <w:tcPr>
            <w:tcW w:w="1700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3818457" w14:textId="77777777" w:rsidR="00D712E8" w:rsidRPr="00655621" w:rsidRDefault="00D712E8" w:rsidP="00AD7764">
            <w:pPr>
              <w:rPr>
                <w:rFonts w:cstheme="minorHAnsi"/>
                <w:b/>
                <w:bCs/>
              </w:rPr>
            </w:pPr>
            <w:r w:rsidRPr="00655621">
              <w:rPr>
                <w:rFonts w:cstheme="minorHAnsi"/>
                <w:b/>
                <w:bCs/>
              </w:rPr>
              <w:t>Objetivo Estratégico:</w:t>
            </w:r>
            <w:r w:rsidRPr="00655621">
              <w:rPr>
                <w:rFonts w:cstheme="minorHAnsi"/>
                <w:color w:val="000000"/>
              </w:rPr>
              <w:t xml:space="preserve">  Garantizar la seguridad de todas las personas que habitan y transitan en el territorio Vallartense, generando espacios y entornos seguros, con orden público, cultura de la paz, respeto a los Derechos Humanos, y acciones coordinadas con los tres órdenes de gobierno y la sociedad civil</w:t>
            </w:r>
          </w:p>
        </w:tc>
      </w:tr>
      <w:tr w:rsidR="00D712E8" w:rsidRPr="00655621" w14:paraId="790EF8A4" w14:textId="77777777" w:rsidTr="00AD7764">
        <w:trPr>
          <w:trHeight w:val="211"/>
        </w:trPr>
        <w:tc>
          <w:tcPr>
            <w:tcW w:w="1700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525CB020" w14:textId="77777777" w:rsidR="00D712E8" w:rsidRPr="00655621" w:rsidRDefault="00D712E8" w:rsidP="00AD7764">
            <w:pPr>
              <w:rPr>
                <w:rFonts w:cstheme="minorHAnsi"/>
                <w:b/>
                <w:bCs/>
              </w:rPr>
            </w:pPr>
            <w:r w:rsidRPr="00655621">
              <w:rPr>
                <w:rFonts w:cstheme="minorHAnsi"/>
                <w:b/>
                <w:bCs/>
              </w:rPr>
              <w:t>Nombre del Programa Presupuestario</w:t>
            </w:r>
            <w:r w:rsidRPr="00655621">
              <w:rPr>
                <w:rFonts w:cstheme="minorHAnsi"/>
              </w:rPr>
              <w:t xml:space="preserve"> </w:t>
            </w:r>
            <w:r w:rsidRPr="00655621">
              <w:rPr>
                <w:rFonts w:cstheme="minorHAnsi"/>
                <w:color w:val="000000"/>
              </w:rPr>
              <w:t xml:space="preserve">       </w:t>
            </w:r>
            <w:r w:rsidRPr="00055C9C">
              <w:rPr>
                <w:rFonts w:cstheme="minorHAnsi"/>
              </w:rPr>
              <w:t>Gestión de Riesgos y Atención a Emergencias</w:t>
            </w:r>
          </w:p>
          <w:p w14:paraId="48DD9E4E" w14:textId="77777777" w:rsidR="00D712E8" w:rsidRPr="00655621" w:rsidRDefault="00D712E8" w:rsidP="00AD7764">
            <w:pPr>
              <w:rPr>
                <w:rFonts w:cstheme="minorHAnsi"/>
                <w:b/>
                <w:bCs/>
              </w:rPr>
            </w:pPr>
          </w:p>
        </w:tc>
      </w:tr>
      <w:tr w:rsidR="00D712E8" w:rsidRPr="00655621" w14:paraId="64E45B43" w14:textId="77777777" w:rsidTr="00AD7764">
        <w:trPr>
          <w:trHeight w:val="211"/>
        </w:trPr>
        <w:tc>
          <w:tcPr>
            <w:tcW w:w="1700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4E659168" w14:textId="74C6A28D" w:rsidR="00D712E8" w:rsidRPr="00655621" w:rsidRDefault="00D712E8" w:rsidP="00AD7764">
            <w:pPr>
              <w:rPr>
                <w:rFonts w:cstheme="minorHAnsi"/>
                <w:b/>
                <w:bCs/>
              </w:rPr>
            </w:pPr>
            <w:r w:rsidRPr="00655621">
              <w:rPr>
                <w:rFonts w:cstheme="minorHAnsi"/>
                <w:b/>
                <w:bCs/>
              </w:rPr>
              <w:t xml:space="preserve">Propósito. </w:t>
            </w:r>
            <w:r w:rsidRPr="00655621">
              <w:rPr>
                <w:rFonts w:cstheme="minorHAnsi"/>
              </w:rPr>
              <w:t xml:space="preserve"> </w:t>
            </w:r>
            <w:r w:rsidRPr="00655621">
              <w:rPr>
                <w:rFonts w:cstheme="minorHAnsi"/>
                <w:color w:val="000000"/>
              </w:rPr>
              <w:t xml:space="preserve"> </w:t>
            </w:r>
          </w:p>
          <w:p w14:paraId="298816ED" w14:textId="77777777" w:rsidR="00D712E8" w:rsidRPr="00655621" w:rsidRDefault="00D712E8" w:rsidP="00AD7764">
            <w:pPr>
              <w:rPr>
                <w:rFonts w:cstheme="minorHAnsi"/>
                <w:b/>
                <w:bCs/>
              </w:rPr>
            </w:pPr>
          </w:p>
        </w:tc>
      </w:tr>
      <w:tr w:rsidR="00D712E8" w:rsidRPr="00655621" w14:paraId="1A195B51" w14:textId="77777777" w:rsidTr="00AD7764">
        <w:trPr>
          <w:trHeight w:val="211"/>
        </w:trPr>
        <w:tc>
          <w:tcPr>
            <w:tcW w:w="11052" w:type="dxa"/>
            <w:gridSpan w:val="5"/>
            <w:tcBorders>
              <w:top w:val="single" w:sz="4" w:space="0" w:color="auto"/>
              <w:left w:val="single" w:sz="4" w:space="0" w:color="auto"/>
              <w:bottom w:val="single" w:sz="4" w:space="0" w:color="auto"/>
              <w:right w:val="single" w:sz="18" w:space="0" w:color="auto"/>
            </w:tcBorders>
            <w:shd w:val="clear" w:color="auto" w:fill="D0CECE" w:themeFill="background2" w:themeFillShade="E6"/>
            <w:hideMark/>
          </w:tcPr>
          <w:p w14:paraId="278DF906" w14:textId="77777777" w:rsidR="00D712E8" w:rsidRPr="00655621" w:rsidRDefault="00D712E8" w:rsidP="00AD7764">
            <w:pPr>
              <w:rPr>
                <w:rFonts w:cstheme="minorHAnsi"/>
              </w:rPr>
            </w:pPr>
            <w:r w:rsidRPr="00655621">
              <w:rPr>
                <w:rFonts w:cstheme="minorHAnsi"/>
              </w:rPr>
              <w:t xml:space="preserve">                                      DESGLOSE DE PROGRAMAS:</w:t>
            </w:r>
          </w:p>
        </w:tc>
        <w:tc>
          <w:tcPr>
            <w:tcW w:w="2410" w:type="dxa"/>
            <w:tcBorders>
              <w:top w:val="single" w:sz="4" w:space="0" w:color="auto"/>
              <w:left w:val="single" w:sz="18" w:space="0" w:color="auto"/>
              <w:bottom w:val="single" w:sz="4" w:space="0" w:color="auto"/>
              <w:right w:val="single" w:sz="18" w:space="0" w:color="auto"/>
            </w:tcBorders>
            <w:shd w:val="clear" w:color="auto" w:fill="D0CECE" w:themeFill="background2" w:themeFillShade="E6"/>
            <w:hideMark/>
          </w:tcPr>
          <w:p w14:paraId="0C97334C" w14:textId="77777777" w:rsidR="00D712E8" w:rsidRPr="00655621" w:rsidRDefault="00D712E8" w:rsidP="00AD7764">
            <w:pPr>
              <w:jc w:val="center"/>
              <w:rPr>
                <w:rFonts w:cstheme="minorHAnsi"/>
              </w:rPr>
            </w:pPr>
            <w:r w:rsidRPr="00655621">
              <w:rPr>
                <w:rFonts w:cstheme="minorHAnsi"/>
              </w:rPr>
              <w:t>PRESUPUESTO</w:t>
            </w:r>
          </w:p>
        </w:tc>
        <w:tc>
          <w:tcPr>
            <w:tcW w:w="3543" w:type="dxa"/>
            <w:tcBorders>
              <w:top w:val="single" w:sz="4" w:space="0" w:color="auto"/>
              <w:left w:val="single" w:sz="18" w:space="0" w:color="auto"/>
              <w:bottom w:val="single" w:sz="4" w:space="0" w:color="auto"/>
              <w:right w:val="single" w:sz="4" w:space="0" w:color="auto"/>
            </w:tcBorders>
            <w:shd w:val="clear" w:color="auto" w:fill="D0CECE" w:themeFill="background2" w:themeFillShade="E6"/>
          </w:tcPr>
          <w:p w14:paraId="1F97B577" w14:textId="77777777" w:rsidR="00D712E8" w:rsidRPr="00655621" w:rsidRDefault="00D712E8" w:rsidP="00AD7764">
            <w:pPr>
              <w:rPr>
                <w:rFonts w:cstheme="minorHAnsi"/>
              </w:rPr>
            </w:pPr>
          </w:p>
        </w:tc>
      </w:tr>
      <w:tr w:rsidR="00D712E8" w:rsidRPr="00655621" w14:paraId="1656C9C0" w14:textId="77777777" w:rsidTr="00AD7764">
        <w:trPr>
          <w:trHeight w:val="614"/>
        </w:trPr>
        <w:tc>
          <w:tcPr>
            <w:tcW w:w="603" w:type="dxa"/>
            <w:tcBorders>
              <w:top w:val="single" w:sz="4" w:space="0" w:color="auto"/>
              <w:left w:val="single" w:sz="4" w:space="0" w:color="auto"/>
              <w:bottom w:val="single" w:sz="4" w:space="0" w:color="auto"/>
              <w:right w:val="single" w:sz="4" w:space="0" w:color="auto"/>
            </w:tcBorders>
            <w:hideMark/>
          </w:tcPr>
          <w:p w14:paraId="59D0F808" w14:textId="77777777" w:rsidR="00D712E8" w:rsidRPr="00655621" w:rsidRDefault="00D712E8" w:rsidP="00AD7764">
            <w:pPr>
              <w:rPr>
                <w:rFonts w:cstheme="minorHAnsi"/>
              </w:rPr>
            </w:pPr>
            <w:r w:rsidRPr="00655621">
              <w:rPr>
                <w:rFonts w:cstheme="minorHAnsi"/>
              </w:rPr>
              <w:t>No.</w:t>
            </w:r>
          </w:p>
        </w:tc>
        <w:tc>
          <w:tcPr>
            <w:tcW w:w="4212" w:type="dxa"/>
            <w:tcBorders>
              <w:top w:val="single" w:sz="4" w:space="0" w:color="auto"/>
              <w:left w:val="single" w:sz="4" w:space="0" w:color="auto"/>
              <w:bottom w:val="single" w:sz="4" w:space="0" w:color="auto"/>
              <w:right w:val="single" w:sz="4" w:space="0" w:color="auto"/>
            </w:tcBorders>
            <w:hideMark/>
          </w:tcPr>
          <w:p w14:paraId="40C8414B" w14:textId="77777777" w:rsidR="00D712E8" w:rsidRPr="00655621" w:rsidRDefault="00D712E8" w:rsidP="00AD7764">
            <w:pPr>
              <w:jc w:val="center"/>
              <w:rPr>
                <w:rFonts w:cstheme="minorHAnsi"/>
                <w:b/>
                <w:bCs/>
              </w:rPr>
            </w:pPr>
            <w:r w:rsidRPr="00655621">
              <w:rPr>
                <w:rFonts w:cstheme="minorHAnsi"/>
                <w:b/>
                <w:bCs/>
              </w:rPr>
              <w:t>componente</w:t>
            </w:r>
          </w:p>
        </w:tc>
        <w:tc>
          <w:tcPr>
            <w:tcW w:w="4111" w:type="dxa"/>
            <w:tcBorders>
              <w:top w:val="single" w:sz="4" w:space="0" w:color="auto"/>
              <w:left w:val="single" w:sz="4" w:space="0" w:color="auto"/>
              <w:bottom w:val="single" w:sz="4" w:space="0" w:color="auto"/>
              <w:right w:val="single" w:sz="4" w:space="0" w:color="auto"/>
            </w:tcBorders>
            <w:hideMark/>
          </w:tcPr>
          <w:p w14:paraId="5D7DB3C9" w14:textId="77777777" w:rsidR="00D712E8" w:rsidRPr="00655621" w:rsidRDefault="00D712E8" w:rsidP="00AD7764">
            <w:pPr>
              <w:jc w:val="center"/>
              <w:rPr>
                <w:rFonts w:cstheme="minorHAnsi"/>
                <w:b/>
                <w:bCs/>
              </w:rPr>
            </w:pPr>
            <w:r w:rsidRPr="00655621">
              <w:rPr>
                <w:rFonts w:cstheme="minorHAnsi"/>
                <w:b/>
                <w:bCs/>
              </w:rPr>
              <w:t>Indicador</w:t>
            </w:r>
          </w:p>
        </w:tc>
        <w:tc>
          <w:tcPr>
            <w:tcW w:w="1275" w:type="dxa"/>
            <w:tcBorders>
              <w:top w:val="single" w:sz="4" w:space="0" w:color="auto"/>
              <w:left w:val="single" w:sz="4" w:space="0" w:color="auto"/>
              <w:bottom w:val="single" w:sz="4" w:space="0" w:color="auto"/>
              <w:right w:val="single" w:sz="4" w:space="0" w:color="auto"/>
            </w:tcBorders>
            <w:hideMark/>
          </w:tcPr>
          <w:p w14:paraId="3A67022F" w14:textId="77777777" w:rsidR="00D712E8" w:rsidRPr="00655621" w:rsidRDefault="00D712E8" w:rsidP="00AD7764">
            <w:pPr>
              <w:jc w:val="center"/>
              <w:rPr>
                <w:rFonts w:cstheme="minorHAnsi"/>
                <w:b/>
                <w:bCs/>
              </w:rPr>
            </w:pPr>
            <w:r w:rsidRPr="00655621">
              <w:rPr>
                <w:rFonts w:cstheme="minorHAnsi"/>
                <w:b/>
                <w:bCs/>
              </w:rPr>
              <w:t>Unidad de Medida</w:t>
            </w:r>
          </w:p>
        </w:tc>
        <w:tc>
          <w:tcPr>
            <w:tcW w:w="851" w:type="dxa"/>
            <w:tcBorders>
              <w:top w:val="single" w:sz="4" w:space="0" w:color="auto"/>
              <w:left w:val="single" w:sz="4" w:space="0" w:color="auto"/>
              <w:bottom w:val="single" w:sz="4" w:space="0" w:color="auto"/>
              <w:right w:val="single" w:sz="18" w:space="0" w:color="auto"/>
            </w:tcBorders>
            <w:hideMark/>
          </w:tcPr>
          <w:p w14:paraId="1CCB8896" w14:textId="77777777" w:rsidR="00D712E8" w:rsidRPr="00655621" w:rsidRDefault="00D712E8" w:rsidP="00AD7764">
            <w:pPr>
              <w:jc w:val="center"/>
              <w:rPr>
                <w:rFonts w:cstheme="minorHAnsi"/>
                <w:b/>
                <w:bCs/>
              </w:rPr>
            </w:pPr>
            <w:r w:rsidRPr="00655621">
              <w:rPr>
                <w:rFonts w:cstheme="minorHAnsi"/>
                <w:b/>
                <w:bCs/>
              </w:rPr>
              <w:t>Meta</w:t>
            </w:r>
          </w:p>
        </w:tc>
        <w:tc>
          <w:tcPr>
            <w:tcW w:w="2410" w:type="dxa"/>
            <w:tcBorders>
              <w:top w:val="single" w:sz="4" w:space="0" w:color="auto"/>
              <w:left w:val="single" w:sz="18" w:space="0" w:color="auto"/>
              <w:bottom w:val="single" w:sz="4" w:space="0" w:color="auto"/>
              <w:right w:val="single" w:sz="18" w:space="0" w:color="auto"/>
            </w:tcBorders>
            <w:hideMark/>
          </w:tcPr>
          <w:p w14:paraId="4743AF38" w14:textId="77777777" w:rsidR="00D712E8" w:rsidRPr="00655621" w:rsidRDefault="00D712E8" w:rsidP="00AD7764">
            <w:pPr>
              <w:jc w:val="center"/>
              <w:rPr>
                <w:rFonts w:cstheme="minorHAnsi"/>
                <w:b/>
                <w:bCs/>
              </w:rPr>
            </w:pPr>
            <w:r w:rsidRPr="00655621">
              <w:rPr>
                <w:rFonts w:cstheme="minorHAnsi"/>
                <w:b/>
                <w:bCs/>
              </w:rPr>
              <w:t>Monto Aprobado</w:t>
            </w:r>
          </w:p>
        </w:tc>
        <w:tc>
          <w:tcPr>
            <w:tcW w:w="3543" w:type="dxa"/>
            <w:tcBorders>
              <w:top w:val="single" w:sz="4" w:space="0" w:color="auto"/>
              <w:left w:val="single" w:sz="18" w:space="0" w:color="auto"/>
              <w:bottom w:val="single" w:sz="4" w:space="0" w:color="auto"/>
              <w:right w:val="single" w:sz="4" w:space="0" w:color="auto"/>
            </w:tcBorders>
          </w:tcPr>
          <w:p w14:paraId="0AA5D130" w14:textId="77777777" w:rsidR="00D712E8" w:rsidRPr="00655621" w:rsidRDefault="00D712E8" w:rsidP="00AD7764">
            <w:pPr>
              <w:jc w:val="center"/>
              <w:rPr>
                <w:rFonts w:cstheme="minorHAnsi"/>
                <w:b/>
                <w:bCs/>
              </w:rPr>
            </w:pPr>
            <w:r w:rsidRPr="00655621">
              <w:rPr>
                <w:rFonts w:cstheme="minorHAnsi"/>
                <w:b/>
                <w:bCs/>
              </w:rPr>
              <w:t>Comentarios</w:t>
            </w:r>
          </w:p>
        </w:tc>
      </w:tr>
      <w:tr w:rsidR="00E84B85" w:rsidRPr="00655621" w14:paraId="2C8E60A0" w14:textId="77777777" w:rsidTr="008E0EC3">
        <w:tblPrEx>
          <w:tblCellMar>
            <w:left w:w="70" w:type="dxa"/>
            <w:right w:w="70" w:type="dxa"/>
          </w:tblCellMar>
        </w:tblPrEx>
        <w:trPr>
          <w:trHeight w:val="587"/>
        </w:trPr>
        <w:tc>
          <w:tcPr>
            <w:tcW w:w="603" w:type="dxa"/>
            <w:tcBorders>
              <w:top w:val="single" w:sz="4" w:space="0" w:color="auto"/>
              <w:left w:val="single" w:sz="4" w:space="0" w:color="auto"/>
              <w:bottom w:val="single" w:sz="4" w:space="0" w:color="auto"/>
              <w:right w:val="single" w:sz="4" w:space="0" w:color="auto"/>
            </w:tcBorders>
          </w:tcPr>
          <w:p w14:paraId="1A867DC7" w14:textId="77777777" w:rsidR="00E84B85" w:rsidRPr="00655621" w:rsidRDefault="00E84B85" w:rsidP="00E84B85">
            <w:pPr>
              <w:rPr>
                <w:rFonts w:cstheme="minorHAnsi"/>
              </w:rPr>
            </w:pPr>
            <w:r w:rsidRPr="00655621">
              <w:rPr>
                <w:rFonts w:cstheme="minorHAnsi"/>
              </w:rPr>
              <w:t>1</w:t>
            </w:r>
          </w:p>
        </w:tc>
        <w:tc>
          <w:tcPr>
            <w:tcW w:w="4212" w:type="dxa"/>
            <w:tcBorders>
              <w:top w:val="single" w:sz="4" w:space="0" w:color="auto"/>
              <w:left w:val="single" w:sz="4" w:space="0" w:color="auto"/>
              <w:bottom w:val="single" w:sz="4" w:space="0" w:color="auto"/>
              <w:right w:val="single" w:sz="4" w:space="0" w:color="auto"/>
            </w:tcBorders>
            <w:vAlign w:val="center"/>
          </w:tcPr>
          <w:p w14:paraId="34940985" w14:textId="187EFFAE" w:rsidR="00E84B85" w:rsidRPr="00655621" w:rsidRDefault="00A0248F" w:rsidP="00E84B85">
            <w:pPr>
              <w:jc w:val="both"/>
              <w:rPr>
                <w:rFonts w:cstheme="minorHAnsi"/>
                <w:color w:val="000000"/>
              </w:rPr>
            </w:pPr>
            <w:r>
              <w:rPr>
                <w:rFonts w:cstheme="minorHAnsi"/>
                <w:color w:val="000000"/>
              </w:rPr>
              <w:t>Gestión de</w:t>
            </w:r>
            <w:r w:rsidR="006A60CA">
              <w:rPr>
                <w:rFonts w:cstheme="minorHAnsi"/>
                <w:color w:val="000000"/>
              </w:rPr>
              <w:t xml:space="preserve"> riesgos y la atención </w:t>
            </w:r>
            <w:r w:rsidR="003A0473">
              <w:rPr>
                <w:rFonts w:cstheme="minorHAnsi"/>
                <w:color w:val="000000"/>
              </w:rPr>
              <w:t xml:space="preserve">a emergencias los habitantes y visitantes de </w:t>
            </w:r>
            <w:r w:rsidR="000F129A">
              <w:rPr>
                <w:rFonts w:cstheme="minorHAnsi"/>
                <w:color w:val="000000"/>
              </w:rPr>
              <w:t>P</w:t>
            </w:r>
            <w:r w:rsidR="003A0473">
              <w:rPr>
                <w:rFonts w:cstheme="minorHAnsi"/>
                <w:color w:val="000000"/>
              </w:rPr>
              <w:t>uerto Vallarta tien</w:t>
            </w:r>
            <w:r w:rsidR="00163D29">
              <w:rPr>
                <w:rFonts w:cstheme="minorHAnsi"/>
                <w:color w:val="000000"/>
              </w:rPr>
              <w:t>e</w:t>
            </w:r>
            <w:r w:rsidR="003A0473">
              <w:rPr>
                <w:rFonts w:cstheme="minorHAnsi"/>
                <w:color w:val="000000"/>
              </w:rPr>
              <w:t xml:space="preserve"> salvaguard</w:t>
            </w:r>
            <w:r w:rsidR="000F129A">
              <w:rPr>
                <w:rFonts w:cstheme="minorHAnsi"/>
                <w:color w:val="000000"/>
              </w:rPr>
              <w:t>a su integridad física, bienes y entorno</w:t>
            </w:r>
          </w:p>
        </w:tc>
        <w:tc>
          <w:tcPr>
            <w:tcW w:w="4111" w:type="dxa"/>
            <w:tcBorders>
              <w:top w:val="single" w:sz="4" w:space="0" w:color="auto"/>
              <w:left w:val="single" w:sz="4" w:space="0" w:color="auto"/>
              <w:bottom w:val="single" w:sz="4" w:space="0" w:color="auto"/>
              <w:right w:val="single" w:sz="4" w:space="0" w:color="auto"/>
            </w:tcBorders>
            <w:vAlign w:val="center"/>
          </w:tcPr>
          <w:p w14:paraId="2E3DFF12" w14:textId="7454D4E9" w:rsidR="00E84B85" w:rsidRPr="00655621" w:rsidRDefault="00E84B85" w:rsidP="00E84B85">
            <w:pPr>
              <w:jc w:val="both"/>
              <w:rPr>
                <w:rFonts w:cstheme="minorHAnsi"/>
                <w:color w:val="000000"/>
              </w:rPr>
            </w:pPr>
            <w:r w:rsidRPr="00E84B85">
              <w:rPr>
                <w:rFonts w:cstheme="minorHAnsi"/>
                <w:color w:val="000000"/>
              </w:rPr>
              <w:t>Acciones realizadas enfocadas a la atención de emergencias</w:t>
            </w:r>
          </w:p>
        </w:tc>
        <w:tc>
          <w:tcPr>
            <w:tcW w:w="1275" w:type="dxa"/>
            <w:tcBorders>
              <w:top w:val="single" w:sz="4" w:space="0" w:color="auto"/>
              <w:left w:val="single" w:sz="4" w:space="0" w:color="auto"/>
              <w:bottom w:val="single" w:sz="4" w:space="0" w:color="auto"/>
              <w:right w:val="single" w:sz="4" w:space="0" w:color="auto"/>
            </w:tcBorders>
          </w:tcPr>
          <w:p w14:paraId="1B6F2185" w14:textId="62220FA3" w:rsidR="00E84B85" w:rsidRPr="00655621" w:rsidRDefault="00E84B85" w:rsidP="00E84B85">
            <w:pPr>
              <w:jc w:val="both"/>
              <w:rPr>
                <w:rFonts w:cstheme="minorHAnsi"/>
              </w:rPr>
            </w:pPr>
            <w:r>
              <w:rPr>
                <w:rFonts w:cstheme="minorHAnsi"/>
              </w:rPr>
              <w:t>Por</w:t>
            </w:r>
            <w:r w:rsidR="006A60CA">
              <w:rPr>
                <w:rFonts w:cstheme="minorHAnsi"/>
              </w:rPr>
              <w:t>centaje</w:t>
            </w:r>
          </w:p>
        </w:tc>
        <w:tc>
          <w:tcPr>
            <w:tcW w:w="851" w:type="dxa"/>
            <w:tcBorders>
              <w:top w:val="single" w:sz="4" w:space="0" w:color="auto"/>
              <w:left w:val="single" w:sz="4" w:space="0" w:color="auto"/>
              <w:bottom w:val="single" w:sz="4" w:space="0" w:color="auto"/>
              <w:right w:val="single" w:sz="18" w:space="0" w:color="auto"/>
            </w:tcBorders>
          </w:tcPr>
          <w:p w14:paraId="1165A5D7" w14:textId="337C6145" w:rsidR="00E84B85" w:rsidRPr="00655621" w:rsidRDefault="00E84B85" w:rsidP="00E84B85">
            <w:pPr>
              <w:jc w:val="center"/>
              <w:rPr>
                <w:rFonts w:cstheme="minorHAnsi"/>
              </w:rPr>
            </w:pPr>
          </w:p>
        </w:tc>
        <w:tc>
          <w:tcPr>
            <w:tcW w:w="2410" w:type="dxa"/>
            <w:tcBorders>
              <w:top w:val="single" w:sz="4" w:space="0" w:color="auto"/>
              <w:left w:val="single" w:sz="18" w:space="0" w:color="auto"/>
              <w:bottom w:val="single" w:sz="4" w:space="0" w:color="auto"/>
              <w:right w:val="single" w:sz="18" w:space="0" w:color="auto"/>
            </w:tcBorders>
          </w:tcPr>
          <w:p w14:paraId="0397D744" w14:textId="187F79B7" w:rsidR="00E84B85" w:rsidRPr="00655621" w:rsidRDefault="006D21BD" w:rsidP="00671E05">
            <w:pPr>
              <w:jc w:val="center"/>
              <w:rPr>
                <w:rFonts w:cstheme="minorHAnsi"/>
              </w:rPr>
            </w:pPr>
            <w:r>
              <w:rPr>
                <w:rFonts w:cstheme="minorHAnsi"/>
              </w:rPr>
              <w:t>$39,598</w:t>
            </w:r>
            <w:r w:rsidR="00671E05">
              <w:rPr>
                <w:rFonts w:cstheme="minorHAnsi"/>
              </w:rPr>
              <w:t>,000</w:t>
            </w:r>
          </w:p>
        </w:tc>
        <w:tc>
          <w:tcPr>
            <w:tcW w:w="3543" w:type="dxa"/>
            <w:tcBorders>
              <w:top w:val="single" w:sz="4" w:space="0" w:color="auto"/>
              <w:left w:val="single" w:sz="18" w:space="0" w:color="auto"/>
              <w:bottom w:val="single" w:sz="4" w:space="0" w:color="auto"/>
              <w:right w:val="single" w:sz="4" w:space="0" w:color="auto"/>
            </w:tcBorders>
          </w:tcPr>
          <w:p w14:paraId="7329FAFB" w14:textId="5DC1237D" w:rsidR="00E84B85" w:rsidRPr="00655621" w:rsidRDefault="006D21BD" w:rsidP="00E84B85">
            <w:pPr>
              <w:rPr>
                <w:rFonts w:cstheme="minorHAnsi"/>
              </w:rPr>
            </w:pPr>
            <w:r>
              <w:rPr>
                <w:rFonts w:cstheme="minorHAnsi"/>
              </w:rPr>
              <w:t>Se solicita 39,598</w:t>
            </w:r>
            <w:r w:rsidR="007C5B23">
              <w:rPr>
                <w:rFonts w:cstheme="minorHAnsi"/>
              </w:rPr>
              <w:t>,0</w:t>
            </w:r>
            <w:r>
              <w:rPr>
                <w:rFonts w:cstheme="minorHAnsi"/>
              </w:rPr>
              <w:t>00</w:t>
            </w:r>
            <w:r w:rsidR="00671E05">
              <w:rPr>
                <w:rFonts w:cstheme="minorHAnsi"/>
              </w:rPr>
              <w:t xml:space="preserve"> a la espera de aprobación.</w:t>
            </w:r>
          </w:p>
        </w:tc>
      </w:tr>
      <w:tr w:rsidR="00E84B85" w:rsidRPr="00655621" w14:paraId="3F74632C" w14:textId="77777777" w:rsidTr="00E84B85">
        <w:tblPrEx>
          <w:tblCellMar>
            <w:left w:w="70" w:type="dxa"/>
            <w:right w:w="70" w:type="dxa"/>
          </w:tblCellMar>
        </w:tblPrEx>
        <w:trPr>
          <w:trHeight w:val="243"/>
        </w:trPr>
        <w:tc>
          <w:tcPr>
            <w:tcW w:w="603" w:type="dxa"/>
            <w:tcBorders>
              <w:top w:val="single" w:sz="4" w:space="0" w:color="auto"/>
              <w:left w:val="single" w:sz="4" w:space="0" w:color="auto"/>
              <w:bottom w:val="single" w:sz="4" w:space="0" w:color="auto"/>
              <w:right w:val="single" w:sz="4" w:space="0" w:color="auto"/>
            </w:tcBorders>
          </w:tcPr>
          <w:p w14:paraId="6D1DB443" w14:textId="77777777" w:rsidR="00E84B85" w:rsidRPr="00655621" w:rsidRDefault="00E84B85" w:rsidP="00E84B85">
            <w:pPr>
              <w:rPr>
                <w:rFonts w:cstheme="minorHAnsi"/>
              </w:rPr>
            </w:pPr>
            <w:r w:rsidRPr="00655621">
              <w:rPr>
                <w:rFonts w:cstheme="minorHAnsi"/>
              </w:rPr>
              <w:t>2</w:t>
            </w:r>
          </w:p>
        </w:tc>
        <w:tc>
          <w:tcPr>
            <w:tcW w:w="4212" w:type="dxa"/>
            <w:tcBorders>
              <w:top w:val="single" w:sz="4" w:space="0" w:color="auto"/>
              <w:left w:val="single" w:sz="4" w:space="0" w:color="auto"/>
              <w:bottom w:val="single" w:sz="4" w:space="0" w:color="auto"/>
              <w:right w:val="single" w:sz="4" w:space="0" w:color="auto"/>
            </w:tcBorders>
            <w:vAlign w:val="center"/>
          </w:tcPr>
          <w:p w14:paraId="27995BE3" w14:textId="302676BD" w:rsidR="00E84B85" w:rsidRPr="00655621" w:rsidRDefault="00A0248F" w:rsidP="00E84B85">
            <w:pPr>
              <w:jc w:val="both"/>
              <w:rPr>
                <w:rFonts w:cstheme="minorHAnsi"/>
                <w:color w:val="000000"/>
              </w:rPr>
            </w:pPr>
            <w:r>
              <w:rPr>
                <w:rFonts w:cstheme="minorHAnsi"/>
                <w:color w:val="000000"/>
              </w:rPr>
              <w:t>Acciones realizadas enfocadas a la prevención y reducción de riesgos.</w:t>
            </w:r>
          </w:p>
        </w:tc>
        <w:tc>
          <w:tcPr>
            <w:tcW w:w="4111" w:type="dxa"/>
            <w:tcBorders>
              <w:top w:val="single" w:sz="4" w:space="0" w:color="auto"/>
              <w:left w:val="single" w:sz="4" w:space="0" w:color="auto"/>
              <w:bottom w:val="single" w:sz="4" w:space="0" w:color="auto"/>
              <w:right w:val="single" w:sz="4" w:space="0" w:color="auto"/>
            </w:tcBorders>
          </w:tcPr>
          <w:p w14:paraId="4166DC85" w14:textId="2B8C051A" w:rsidR="00E84B85" w:rsidRPr="00655621" w:rsidRDefault="00E84B85" w:rsidP="00E84B85">
            <w:pPr>
              <w:jc w:val="both"/>
              <w:rPr>
                <w:rFonts w:cstheme="minorHAnsi"/>
                <w:color w:val="000000"/>
              </w:rPr>
            </w:pPr>
            <w:r w:rsidRPr="00E84B85">
              <w:rPr>
                <w:rFonts w:cstheme="minorHAnsi"/>
                <w:color w:val="000000"/>
              </w:rPr>
              <w:t>Acciones realizadas enfocadas a la prevención y reducción de riesgos.</w:t>
            </w:r>
          </w:p>
        </w:tc>
        <w:tc>
          <w:tcPr>
            <w:tcW w:w="1275" w:type="dxa"/>
            <w:tcBorders>
              <w:top w:val="single" w:sz="4" w:space="0" w:color="auto"/>
              <w:left w:val="single" w:sz="4" w:space="0" w:color="auto"/>
              <w:bottom w:val="single" w:sz="4" w:space="0" w:color="auto"/>
              <w:right w:val="single" w:sz="4" w:space="0" w:color="auto"/>
            </w:tcBorders>
          </w:tcPr>
          <w:p w14:paraId="2226B7FB" w14:textId="727ECCA5" w:rsidR="00E84B85" w:rsidRPr="00655621" w:rsidRDefault="006D21BD" w:rsidP="00E84B85">
            <w:pPr>
              <w:jc w:val="both"/>
              <w:rPr>
                <w:rFonts w:cstheme="minorHAnsi"/>
              </w:rPr>
            </w:pPr>
            <w:r>
              <w:rPr>
                <w:rFonts w:cstheme="minorHAnsi"/>
              </w:rPr>
              <w:t>Porcentaje</w:t>
            </w:r>
          </w:p>
        </w:tc>
        <w:tc>
          <w:tcPr>
            <w:tcW w:w="851" w:type="dxa"/>
            <w:tcBorders>
              <w:top w:val="single" w:sz="4" w:space="0" w:color="auto"/>
              <w:left w:val="single" w:sz="4" w:space="0" w:color="auto"/>
              <w:bottom w:val="single" w:sz="18" w:space="0" w:color="auto"/>
              <w:right w:val="single" w:sz="18" w:space="0" w:color="auto"/>
            </w:tcBorders>
          </w:tcPr>
          <w:p w14:paraId="426CCD9C" w14:textId="1EAED05E" w:rsidR="00E84B85" w:rsidRPr="00655621" w:rsidRDefault="00E84B85" w:rsidP="00E84B85">
            <w:pPr>
              <w:jc w:val="center"/>
              <w:rPr>
                <w:rFonts w:cstheme="minorHAnsi"/>
              </w:rPr>
            </w:pPr>
          </w:p>
        </w:tc>
        <w:tc>
          <w:tcPr>
            <w:tcW w:w="2410" w:type="dxa"/>
            <w:tcBorders>
              <w:top w:val="single" w:sz="4" w:space="0" w:color="auto"/>
              <w:left w:val="single" w:sz="18" w:space="0" w:color="auto"/>
              <w:bottom w:val="single" w:sz="4" w:space="0" w:color="auto"/>
              <w:right w:val="single" w:sz="18" w:space="0" w:color="auto"/>
            </w:tcBorders>
          </w:tcPr>
          <w:p w14:paraId="6318A0B4" w14:textId="06EA45D0" w:rsidR="00E84B85" w:rsidRPr="00655621" w:rsidRDefault="00671E05" w:rsidP="00671E05">
            <w:pPr>
              <w:jc w:val="center"/>
              <w:rPr>
                <w:rFonts w:cstheme="minorHAnsi"/>
              </w:rPr>
            </w:pPr>
            <w:r>
              <w:rPr>
                <w:rFonts w:cstheme="minorHAnsi"/>
              </w:rPr>
              <w:t>$2,023,000</w:t>
            </w:r>
          </w:p>
        </w:tc>
        <w:tc>
          <w:tcPr>
            <w:tcW w:w="3543" w:type="dxa"/>
            <w:tcBorders>
              <w:top w:val="single" w:sz="4" w:space="0" w:color="auto"/>
              <w:left w:val="single" w:sz="18" w:space="0" w:color="auto"/>
              <w:bottom w:val="single" w:sz="4" w:space="0" w:color="auto"/>
              <w:right w:val="single" w:sz="4" w:space="0" w:color="auto"/>
            </w:tcBorders>
          </w:tcPr>
          <w:p w14:paraId="42D9FAB9" w14:textId="43437BC4" w:rsidR="00E84B85" w:rsidRPr="00655621" w:rsidRDefault="007C5B23" w:rsidP="00E84B85">
            <w:pPr>
              <w:rPr>
                <w:rFonts w:cstheme="minorHAnsi"/>
              </w:rPr>
            </w:pPr>
            <w:r>
              <w:rPr>
                <w:rFonts w:cstheme="minorHAnsi"/>
              </w:rPr>
              <w:t>Se solicita 2,023,000 a la espera de aprobación.</w:t>
            </w:r>
          </w:p>
        </w:tc>
      </w:tr>
      <w:tr w:rsidR="00E84B85" w:rsidRPr="00655621" w14:paraId="463AD765" w14:textId="77777777" w:rsidTr="00AD7764">
        <w:tblPrEx>
          <w:tblCellMar>
            <w:left w:w="70" w:type="dxa"/>
            <w:right w:w="70" w:type="dxa"/>
          </w:tblCellMar>
        </w:tblPrEx>
        <w:trPr>
          <w:trHeight w:val="587"/>
        </w:trPr>
        <w:tc>
          <w:tcPr>
            <w:tcW w:w="603" w:type="dxa"/>
            <w:tcBorders>
              <w:top w:val="single" w:sz="4" w:space="0" w:color="auto"/>
              <w:left w:val="nil"/>
              <w:bottom w:val="nil"/>
              <w:right w:val="nil"/>
            </w:tcBorders>
          </w:tcPr>
          <w:p w14:paraId="6F0D7243" w14:textId="77777777" w:rsidR="00E84B85" w:rsidRPr="00655621" w:rsidRDefault="00E84B85" w:rsidP="00E84B85">
            <w:pPr>
              <w:rPr>
                <w:rFonts w:cstheme="minorHAnsi"/>
              </w:rPr>
            </w:pPr>
          </w:p>
        </w:tc>
        <w:tc>
          <w:tcPr>
            <w:tcW w:w="4212" w:type="dxa"/>
            <w:tcBorders>
              <w:top w:val="single" w:sz="4" w:space="0" w:color="auto"/>
              <w:left w:val="nil"/>
              <w:bottom w:val="nil"/>
              <w:right w:val="nil"/>
            </w:tcBorders>
            <w:vAlign w:val="center"/>
          </w:tcPr>
          <w:p w14:paraId="71E56807" w14:textId="77777777" w:rsidR="00E84B85" w:rsidRPr="00655621" w:rsidRDefault="00E84B85" w:rsidP="00E84B85">
            <w:pPr>
              <w:jc w:val="both"/>
              <w:rPr>
                <w:rFonts w:cstheme="minorHAnsi"/>
                <w:color w:val="000000"/>
              </w:rPr>
            </w:pPr>
          </w:p>
        </w:tc>
        <w:tc>
          <w:tcPr>
            <w:tcW w:w="4111" w:type="dxa"/>
            <w:tcBorders>
              <w:top w:val="single" w:sz="4" w:space="0" w:color="auto"/>
              <w:left w:val="nil"/>
              <w:bottom w:val="nil"/>
              <w:right w:val="nil"/>
            </w:tcBorders>
          </w:tcPr>
          <w:p w14:paraId="08D4BFC5" w14:textId="77777777" w:rsidR="00E84B85" w:rsidRPr="00655621" w:rsidRDefault="00E84B85" w:rsidP="00E84B85">
            <w:pPr>
              <w:jc w:val="both"/>
              <w:rPr>
                <w:rFonts w:cstheme="minorHAnsi"/>
                <w:color w:val="000000"/>
              </w:rPr>
            </w:pPr>
          </w:p>
        </w:tc>
        <w:tc>
          <w:tcPr>
            <w:tcW w:w="1275" w:type="dxa"/>
            <w:tcBorders>
              <w:top w:val="single" w:sz="4" w:space="0" w:color="auto"/>
              <w:left w:val="nil"/>
              <w:bottom w:val="nil"/>
              <w:right w:val="single" w:sz="18" w:space="0" w:color="auto"/>
            </w:tcBorders>
          </w:tcPr>
          <w:p w14:paraId="64CD9958" w14:textId="77777777" w:rsidR="00E84B85" w:rsidRPr="00655621" w:rsidRDefault="00E84B85" w:rsidP="00E84B85">
            <w:pPr>
              <w:jc w:val="both"/>
              <w:rPr>
                <w:rFonts w:cstheme="minorHAnsi"/>
              </w:rPr>
            </w:pPr>
          </w:p>
        </w:tc>
        <w:tc>
          <w:tcPr>
            <w:tcW w:w="851" w:type="dxa"/>
            <w:tcBorders>
              <w:top w:val="single" w:sz="18" w:space="0" w:color="auto"/>
              <w:left w:val="single" w:sz="18" w:space="0" w:color="auto"/>
              <w:bottom w:val="single" w:sz="18" w:space="0" w:color="auto"/>
              <w:right w:val="single" w:sz="4" w:space="0" w:color="auto"/>
            </w:tcBorders>
          </w:tcPr>
          <w:p w14:paraId="3E80A853" w14:textId="77777777" w:rsidR="00E84B85" w:rsidRPr="00655621" w:rsidRDefault="00E84B85" w:rsidP="00E84B85">
            <w:pPr>
              <w:jc w:val="center"/>
              <w:rPr>
                <w:rFonts w:cstheme="minorHAnsi"/>
              </w:rPr>
            </w:pPr>
            <w:r>
              <w:rPr>
                <w:rFonts w:cstheme="minorHAnsi"/>
              </w:rPr>
              <w:t>TOTAL</w:t>
            </w:r>
          </w:p>
        </w:tc>
        <w:tc>
          <w:tcPr>
            <w:tcW w:w="2410" w:type="dxa"/>
            <w:tcBorders>
              <w:top w:val="single" w:sz="4" w:space="0" w:color="auto"/>
              <w:left w:val="single" w:sz="4" w:space="0" w:color="auto"/>
              <w:bottom w:val="single" w:sz="18" w:space="0" w:color="auto"/>
              <w:right w:val="single" w:sz="18" w:space="0" w:color="auto"/>
            </w:tcBorders>
          </w:tcPr>
          <w:p w14:paraId="1806B772" w14:textId="54B84E61" w:rsidR="00E84B85" w:rsidRDefault="00055C9C" w:rsidP="00055C9C">
            <w:pPr>
              <w:jc w:val="center"/>
              <w:rPr>
                <w:rFonts w:cstheme="minorHAnsi"/>
              </w:rPr>
            </w:pPr>
            <w:r>
              <w:rPr>
                <w:rFonts w:cstheme="minorHAnsi"/>
              </w:rPr>
              <w:t>$41,621,000.00</w:t>
            </w:r>
          </w:p>
          <w:p w14:paraId="68C64C72" w14:textId="35945ED4" w:rsidR="00055C9C" w:rsidRPr="00655621" w:rsidRDefault="00055C9C" w:rsidP="00E84B85">
            <w:pPr>
              <w:rPr>
                <w:rFonts w:cstheme="minorHAnsi"/>
              </w:rPr>
            </w:pPr>
          </w:p>
        </w:tc>
        <w:tc>
          <w:tcPr>
            <w:tcW w:w="3543" w:type="dxa"/>
            <w:tcBorders>
              <w:top w:val="single" w:sz="4" w:space="0" w:color="auto"/>
              <w:left w:val="single" w:sz="18" w:space="0" w:color="auto"/>
              <w:bottom w:val="nil"/>
              <w:right w:val="nil"/>
            </w:tcBorders>
          </w:tcPr>
          <w:p w14:paraId="1A6F9885" w14:textId="77777777" w:rsidR="00E84B85" w:rsidRPr="00655621" w:rsidRDefault="00E84B85" w:rsidP="00E84B85">
            <w:pPr>
              <w:rPr>
                <w:rFonts w:cstheme="minorHAnsi"/>
              </w:rPr>
            </w:pPr>
          </w:p>
        </w:tc>
      </w:tr>
    </w:tbl>
    <w:p w14:paraId="5A66168E" w14:textId="77777777" w:rsidR="00D712E8" w:rsidRDefault="00D712E8" w:rsidP="00D712E8"/>
    <w:tbl>
      <w:tblPr>
        <w:tblStyle w:val="Tablaconcuadrcula"/>
        <w:tblpPr w:leftFromText="141" w:rightFromText="141" w:vertAnchor="text" w:horzAnchor="margin" w:tblpY="236"/>
        <w:tblW w:w="17152" w:type="dxa"/>
        <w:tblInd w:w="0" w:type="dxa"/>
        <w:tblLayout w:type="fixed"/>
        <w:tblLook w:val="04A0" w:firstRow="1" w:lastRow="0" w:firstColumn="1" w:lastColumn="0" w:noHBand="0" w:noVBand="1"/>
      </w:tblPr>
      <w:tblGrid>
        <w:gridCol w:w="3397"/>
        <w:gridCol w:w="1418"/>
        <w:gridCol w:w="567"/>
        <w:gridCol w:w="567"/>
        <w:gridCol w:w="709"/>
        <w:gridCol w:w="567"/>
        <w:gridCol w:w="708"/>
        <w:gridCol w:w="567"/>
        <w:gridCol w:w="567"/>
        <w:gridCol w:w="567"/>
        <w:gridCol w:w="567"/>
        <w:gridCol w:w="567"/>
        <w:gridCol w:w="709"/>
        <w:gridCol w:w="568"/>
        <w:gridCol w:w="851"/>
        <w:gridCol w:w="992"/>
        <w:gridCol w:w="709"/>
        <w:gridCol w:w="2555"/>
      </w:tblGrid>
      <w:tr w:rsidR="00363E0A" w:rsidRPr="00CA2A82" w14:paraId="4C410E13" w14:textId="77777777" w:rsidTr="00363E0A">
        <w:trPr>
          <w:trHeight w:val="232"/>
        </w:trPr>
        <w:tc>
          <w:tcPr>
            <w:tcW w:w="17152" w:type="dxa"/>
            <w:gridSpan w:val="18"/>
          </w:tcPr>
          <w:p w14:paraId="197C2FC3" w14:textId="77777777" w:rsidR="00363E0A" w:rsidRPr="00CA2A82" w:rsidRDefault="00363E0A" w:rsidP="00363E0A">
            <w:pPr>
              <w:jc w:val="center"/>
              <w:rPr>
                <w:rFonts w:cstheme="minorHAnsi"/>
              </w:rPr>
            </w:pPr>
            <w:r w:rsidRPr="00CA2A82">
              <w:rPr>
                <w:rFonts w:cstheme="minorHAnsi"/>
                <w:b/>
                <w:bCs/>
              </w:rPr>
              <w:t>CALENDARIZACIÓN DE EJECUCION DE ACTIVIDADES</w:t>
            </w:r>
          </w:p>
        </w:tc>
      </w:tr>
      <w:tr w:rsidR="00363E0A" w:rsidRPr="00CA2A82" w14:paraId="4C89D243" w14:textId="77777777" w:rsidTr="009544D9">
        <w:trPr>
          <w:trHeight w:val="304"/>
        </w:trPr>
        <w:tc>
          <w:tcPr>
            <w:tcW w:w="12045" w:type="dxa"/>
            <w:gridSpan w:val="14"/>
          </w:tcPr>
          <w:p w14:paraId="76C5DE9E" w14:textId="1CB83E9C" w:rsidR="00363E0A" w:rsidRPr="00CA2A82" w:rsidRDefault="00EA4F9D" w:rsidP="00363E0A">
            <w:pPr>
              <w:rPr>
                <w:rFonts w:cstheme="minorHAnsi"/>
              </w:rPr>
            </w:pPr>
            <w:r>
              <w:rPr>
                <w:rFonts w:cstheme="minorHAnsi"/>
                <w:color w:val="000000"/>
              </w:rPr>
              <w:t xml:space="preserve">Componente 1:  </w:t>
            </w:r>
            <w:r w:rsidR="0065137B">
              <w:rPr>
                <w:rFonts w:cstheme="minorHAnsi"/>
                <w:color w:val="000000"/>
              </w:rPr>
              <w:t>Acciones realizadas enfocadas a la prevención y reducción de riesgos.</w:t>
            </w:r>
          </w:p>
        </w:tc>
        <w:tc>
          <w:tcPr>
            <w:tcW w:w="2552" w:type="dxa"/>
            <w:gridSpan w:val="3"/>
          </w:tcPr>
          <w:p w14:paraId="1FFA4CEF" w14:textId="77777777" w:rsidR="00363E0A" w:rsidRPr="00CA2A82" w:rsidRDefault="00363E0A" w:rsidP="00363E0A">
            <w:pPr>
              <w:jc w:val="center"/>
              <w:rPr>
                <w:rFonts w:cstheme="minorHAnsi"/>
              </w:rPr>
            </w:pPr>
            <w:r w:rsidRPr="00CA2A82">
              <w:rPr>
                <w:rFonts w:cstheme="minorHAnsi"/>
                <w:b/>
                <w:bCs/>
              </w:rPr>
              <w:t>SEMAFORIZACIÓN</w:t>
            </w:r>
          </w:p>
        </w:tc>
        <w:tc>
          <w:tcPr>
            <w:tcW w:w="2555" w:type="dxa"/>
          </w:tcPr>
          <w:p w14:paraId="60663846" w14:textId="77777777" w:rsidR="00363E0A" w:rsidRPr="00CA2A82" w:rsidRDefault="00363E0A" w:rsidP="00363E0A">
            <w:pPr>
              <w:rPr>
                <w:rFonts w:cstheme="minorHAnsi"/>
              </w:rPr>
            </w:pPr>
            <w:r w:rsidRPr="00CA2A82">
              <w:rPr>
                <w:rFonts w:cstheme="minorHAnsi"/>
                <w:b/>
                <w:bCs/>
              </w:rPr>
              <w:t>Autoridad responsable</w:t>
            </w:r>
          </w:p>
        </w:tc>
      </w:tr>
      <w:tr w:rsidR="009544D9" w:rsidRPr="00CA2A82" w14:paraId="511DC8D5" w14:textId="77777777" w:rsidTr="00C8500C">
        <w:trPr>
          <w:trHeight w:val="527"/>
        </w:trPr>
        <w:tc>
          <w:tcPr>
            <w:tcW w:w="3397" w:type="dxa"/>
            <w:vMerge w:val="restart"/>
          </w:tcPr>
          <w:p w14:paraId="10D01CD2" w14:textId="77777777" w:rsidR="009544D9" w:rsidRDefault="009544D9" w:rsidP="009544D9">
            <w:pPr>
              <w:jc w:val="both"/>
              <w:rPr>
                <w:rFonts w:cstheme="minorHAnsi"/>
              </w:rPr>
            </w:pPr>
          </w:p>
          <w:p w14:paraId="57A9D19D" w14:textId="77777777" w:rsidR="000731BF" w:rsidRDefault="000731BF" w:rsidP="009544D9">
            <w:pPr>
              <w:jc w:val="both"/>
              <w:rPr>
                <w:rFonts w:cstheme="minorHAnsi"/>
              </w:rPr>
            </w:pPr>
          </w:p>
          <w:p w14:paraId="02FEFCC1" w14:textId="77777777" w:rsidR="000731BF" w:rsidRDefault="000731BF" w:rsidP="009544D9">
            <w:pPr>
              <w:jc w:val="both"/>
              <w:rPr>
                <w:rFonts w:cstheme="minorHAnsi"/>
              </w:rPr>
            </w:pPr>
          </w:p>
          <w:p w14:paraId="5E541F57" w14:textId="28DB6002" w:rsidR="009544D9" w:rsidRPr="00CA2A82" w:rsidRDefault="009544D9" w:rsidP="009544D9">
            <w:pPr>
              <w:jc w:val="both"/>
              <w:rPr>
                <w:rFonts w:cstheme="minorHAnsi"/>
              </w:rPr>
            </w:pPr>
            <w:r w:rsidRPr="009544D9">
              <w:rPr>
                <w:rFonts w:cstheme="minorHAnsi"/>
              </w:rPr>
              <w:t>Atención a los servicios de respuesta a emergencias terrestres y acuáticas de los distintos índoles e impacto</w:t>
            </w:r>
            <w:r>
              <w:rPr>
                <w:rFonts w:cstheme="minorHAnsi"/>
              </w:rPr>
              <w:t>.</w:t>
            </w:r>
          </w:p>
        </w:tc>
        <w:tc>
          <w:tcPr>
            <w:tcW w:w="1418" w:type="dxa"/>
          </w:tcPr>
          <w:p w14:paraId="5C4345FD" w14:textId="77777777" w:rsidR="009544D9" w:rsidRPr="00CA2A82" w:rsidRDefault="009544D9" w:rsidP="00363E0A">
            <w:pPr>
              <w:rPr>
                <w:rFonts w:cstheme="minorHAnsi"/>
              </w:rPr>
            </w:pPr>
            <w:r w:rsidRPr="009544D9">
              <w:rPr>
                <w:rFonts w:cstheme="minorHAnsi"/>
              </w:rPr>
              <w:t>Programadas</w:t>
            </w:r>
          </w:p>
        </w:tc>
        <w:tc>
          <w:tcPr>
            <w:tcW w:w="567" w:type="dxa"/>
          </w:tcPr>
          <w:p w14:paraId="1BE0DEA4" w14:textId="77777777" w:rsidR="009544D9" w:rsidRPr="00CA2A82" w:rsidRDefault="009544D9" w:rsidP="00363E0A">
            <w:pPr>
              <w:rPr>
                <w:rFonts w:cstheme="minorHAnsi"/>
              </w:rPr>
            </w:pPr>
            <w:r w:rsidRPr="00CA2A82">
              <w:rPr>
                <w:rFonts w:cstheme="minorHAnsi"/>
              </w:rPr>
              <w:t>Ene</w:t>
            </w:r>
          </w:p>
        </w:tc>
        <w:tc>
          <w:tcPr>
            <w:tcW w:w="567" w:type="dxa"/>
          </w:tcPr>
          <w:p w14:paraId="1CCA0A5A" w14:textId="77777777" w:rsidR="009544D9" w:rsidRPr="00CA2A82" w:rsidRDefault="009544D9" w:rsidP="00363E0A">
            <w:pPr>
              <w:rPr>
                <w:rFonts w:cstheme="minorHAnsi"/>
              </w:rPr>
            </w:pPr>
            <w:r w:rsidRPr="00CA2A82">
              <w:rPr>
                <w:rFonts w:cstheme="minorHAnsi"/>
              </w:rPr>
              <w:t>Feb</w:t>
            </w:r>
          </w:p>
        </w:tc>
        <w:tc>
          <w:tcPr>
            <w:tcW w:w="709" w:type="dxa"/>
          </w:tcPr>
          <w:p w14:paraId="0DFBF132" w14:textId="77777777" w:rsidR="009544D9" w:rsidRPr="00CA2A82" w:rsidRDefault="009544D9" w:rsidP="00363E0A">
            <w:pPr>
              <w:rPr>
                <w:rFonts w:cstheme="minorHAnsi"/>
              </w:rPr>
            </w:pPr>
            <w:r w:rsidRPr="00CA2A82">
              <w:rPr>
                <w:rFonts w:cstheme="minorHAnsi"/>
              </w:rPr>
              <w:t>Mar</w:t>
            </w:r>
          </w:p>
        </w:tc>
        <w:tc>
          <w:tcPr>
            <w:tcW w:w="567" w:type="dxa"/>
          </w:tcPr>
          <w:p w14:paraId="1560BE1E" w14:textId="77777777" w:rsidR="009544D9" w:rsidRPr="00CA2A82" w:rsidRDefault="009544D9" w:rsidP="00363E0A">
            <w:pPr>
              <w:rPr>
                <w:rFonts w:cstheme="minorHAnsi"/>
              </w:rPr>
            </w:pPr>
            <w:r w:rsidRPr="00CA2A82">
              <w:rPr>
                <w:rFonts w:cstheme="minorHAnsi"/>
              </w:rPr>
              <w:t>Abr</w:t>
            </w:r>
          </w:p>
        </w:tc>
        <w:tc>
          <w:tcPr>
            <w:tcW w:w="708" w:type="dxa"/>
          </w:tcPr>
          <w:p w14:paraId="3B6A4C28" w14:textId="77777777" w:rsidR="009544D9" w:rsidRPr="00CA2A82" w:rsidRDefault="009544D9" w:rsidP="00363E0A">
            <w:pPr>
              <w:rPr>
                <w:rFonts w:cstheme="minorHAnsi"/>
              </w:rPr>
            </w:pPr>
            <w:r w:rsidRPr="00CA2A82">
              <w:rPr>
                <w:rFonts w:cstheme="minorHAnsi"/>
              </w:rPr>
              <w:t>May</w:t>
            </w:r>
          </w:p>
        </w:tc>
        <w:tc>
          <w:tcPr>
            <w:tcW w:w="567" w:type="dxa"/>
          </w:tcPr>
          <w:p w14:paraId="77F86A67" w14:textId="77777777" w:rsidR="009544D9" w:rsidRPr="00CA2A82" w:rsidRDefault="009544D9" w:rsidP="00363E0A">
            <w:pPr>
              <w:rPr>
                <w:rFonts w:cstheme="minorHAnsi"/>
              </w:rPr>
            </w:pPr>
            <w:r w:rsidRPr="00CA2A82">
              <w:rPr>
                <w:rFonts w:cstheme="minorHAnsi"/>
              </w:rPr>
              <w:t>Jun</w:t>
            </w:r>
          </w:p>
        </w:tc>
        <w:tc>
          <w:tcPr>
            <w:tcW w:w="567" w:type="dxa"/>
          </w:tcPr>
          <w:p w14:paraId="1016E363" w14:textId="77777777" w:rsidR="009544D9" w:rsidRPr="00CA2A82" w:rsidRDefault="009544D9" w:rsidP="00363E0A">
            <w:pPr>
              <w:rPr>
                <w:rFonts w:cstheme="minorHAnsi"/>
              </w:rPr>
            </w:pPr>
            <w:r w:rsidRPr="00CA2A82">
              <w:rPr>
                <w:rFonts w:cstheme="minorHAnsi"/>
              </w:rPr>
              <w:t>Jul</w:t>
            </w:r>
          </w:p>
        </w:tc>
        <w:tc>
          <w:tcPr>
            <w:tcW w:w="567" w:type="dxa"/>
          </w:tcPr>
          <w:p w14:paraId="591E0B14" w14:textId="77777777" w:rsidR="009544D9" w:rsidRPr="00CA2A82" w:rsidRDefault="009544D9" w:rsidP="00363E0A">
            <w:pPr>
              <w:rPr>
                <w:rFonts w:cstheme="minorHAnsi"/>
              </w:rPr>
            </w:pPr>
            <w:proofErr w:type="spellStart"/>
            <w:r w:rsidRPr="00CA2A82">
              <w:rPr>
                <w:rFonts w:cstheme="minorHAnsi"/>
              </w:rPr>
              <w:t>Ago</w:t>
            </w:r>
            <w:proofErr w:type="spellEnd"/>
          </w:p>
        </w:tc>
        <w:tc>
          <w:tcPr>
            <w:tcW w:w="567" w:type="dxa"/>
          </w:tcPr>
          <w:p w14:paraId="709BEE5B" w14:textId="77777777" w:rsidR="009544D9" w:rsidRPr="00CA2A82" w:rsidRDefault="009544D9" w:rsidP="00363E0A">
            <w:pPr>
              <w:rPr>
                <w:rFonts w:cstheme="minorHAnsi"/>
              </w:rPr>
            </w:pPr>
            <w:r w:rsidRPr="00CA2A82">
              <w:rPr>
                <w:rFonts w:cstheme="minorHAnsi"/>
              </w:rPr>
              <w:t>Sep</w:t>
            </w:r>
          </w:p>
        </w:tc>
        <w:tc>
          <w:tcPr>
            <w:tcW w:w="567" w:type="dxa"/>
          </w:tcPr>
          <w:p w14:paraId="29140F13" w14:textId="77777777" w:rsidR="009544D9" w:rsidRPr="00CA2A82" w:rsidRDefault="009544D9" w:rsidP="00363E0A">
            <w:pPr>
              <w:rPr>
                <w:rFonts w:cstheme="minorHAnsi"/>
              </w:rPr>
            </w:pPr>
            <w:r w:rsidRPr="00CA2A82">
              <w:rPr>
                <w:rFonts w:cstheme="minorHAnsi"/>
              </w:rPr>
              <w:t>Oct</w:t>
            </w:r>
          </w:p>
        </w:tc>
        <w:tc>
          <w:tcPr>
            <w:tcW w:w="709" w:type="dxa"/>
          </w:tcPr>
          <w:p w14:paraId="019302AE" w14:textId="77777777" w:rsidR="009544D9" w:rsidRPr="00CA2A82" w:rsidRDefault="009544D9" w:rsidP="00363E0A">
            <w:pPr>
              <w:rPr>
                <w:rFonts w:cstheme="minorHAnsi"/>
              </w:rPr>
            </w:pPr>
            <w:r w:rsidRPr="00CA2A82">
              <w:rPr>
                <w:rFonts w:cstheme="minorHAnsi"/>
              </w:rPr>
              <w:t>Nov</w:t>
            </w:r>
          </w:p>
        </w:tc>
        <w:tc>
          <w:tcPr>
            <w:tcW w:w="568" w:type="dxa"/>
          </w:tcPr>
          <w:p w14:paraId="7FDA7837" w14:textId="77777777" w:rsidR="009544D9" w:rsidRPr="00CA2A82" w:rsidRDefault="009544D9" w:rsidP="00363E0A">
            <w:pPr>
              <w:rPr>
                <w:rFonts w:cstheme="minorHAnsi"/>
              </w:rPr>
            </w:pPr>
            <w:r w:rsidRPr="00CA2A82">
              <w:rPr>
                <w:rFonts w:cstheme="minorHAnsi"/>
              </w:rPr>
              <w:t>Dic</w:t>
            </w:r>
          </w:p>
        </w:tc>
        <w:tc>
          <w:tcPr>
            <w:tcW w:w="851" w:type="dxa"/>
          </w:tcPr>
          <w:p w14:paraId="7B42E039" w14:textId="77777777" w:rsidR="009544D9" w:rsidRPr="00CA2A82" w:rsidRDefault="009544D9" w:rsidP="00363E0A">
            <w:pPr>
              <w:rPr>
                <w:rFonts w:cstheme="minorHAnsi"/>
              </w:rPr>
            </w:pPr>
            <w:r w:rsidRPr="00CA2A82">
              <w:rPr>
                <w:rFonts w:cstheme="minorHAnsi"/>
              </w:rPr>
              <w:t>Verde</w:t>
            </w:r>
          </w:p>
        </w:tc>
        <w:tc>
          <w:tcPr>
            <w:tcW w:w="992" w:type="dxa"/>
          </w:tcPr>
          <w:p w14:paraId="4FA0D508" w14:textId="77777777" w:rsidR="009544D9" w:rsidRPr="00CA2A82" w:rsidRDefault="009544D9" w:rsidP="00363E0A">
            <w:pPr>
              <w:rPr>
                <w:rFonts w:cstheme="minorHAnsi"/>
              </w:rPr>
            </w:pPr>
            <w:r w:rsidRPr="00CA2A82">
              <w:rPr>
                <w:rFonts w:cstheme="minorHAnsi"/>
              </w:rPr>
              <w:t>Amarillo</w:t>
            </w:r>
          </w:p>
        </w:tc>
        <w:tc>
          <w:tcPr>
            <w:tcW w:w="709" w:type="dxa"/>
          </w:tcPr>
          <w:p w14:paraId="68196427" w14:textId="77777777" w:rsidR="009544D9" w:rsidRPr="00CA2A82" w:rsidRDefault="009544D9" w:rsidP="00363E0A">
            <w:pPr>
              <w:rPr>
                <w:rFonts w:cstheme="minorHAnsi"/>
              </w:rPr>
            </w:pPr>
            <w:r w:rsidRPr="00CA2A82">
              <w:rPr>
                <w:rFonts w:cstheme="minorHAnsi"/>
              </w:rPr>
              <w:t>Rojo</w:t>
            </w:r>
          </w:p>
        </w:tc>
        <w:tc>
          <w:tcPr>
            <w:tcW w:w="2555" w:type="dxa"/>
          </w:tcPr>
          <w:p w14:paraId="31241A9D" w14:textId="77777777" w:rsidR="009544D9" w:rsidRPr="00CA2A82" w:rsidRDefault="009544D9" w:rsidP="00363E0A">
            <w:pPr>
              <w:rPr>
                <w:rFonts w:cstheme="minorHAnsi"/>
              </w:rPr>
            </w:pPr>
          </w:p>
        </w:tc>
      </w:tr>
      <w:tr w:rsidR="009544D9" w:rsidRPr="00CA2A82" w14:paraId="2C0D0F0E" w14:textId="77777777" w:rsidTr="009544D9">
        <w:trPr>
          <w:trHeight w:val="304"/>
        </w:trPr>
        <w:tc>
          <w:tcPr>
            <w:tcW w:w="3397" w:type="dxa"/>
            <w:vMerge/>
          </w:tcPr>
          <w:p w14:paraId="7EAE7E5F" w14:textId="006A2023" w:rsidR="009544D9" w:rsidRPr="00CA2A82" w:rsidRDefault="009544D9" w:rsidP="00FE2549">
            <w:pPr>
              <w:rPr>
                <w:rFonts w:cstheme="minorHAnsi"/>
              </w:rPr>
            </w:pPr>
          </w:p>
        </w:tc>
        <w:tc>
          <w:tcPr>
            <w:tcW w:w="1418" w:type="dxa"/>
          </w:tcPr>
          <w:p w14:paraId="07331167" w14:textId="5904AA21" w:rsidR="009544D9" w:rsidRPr="00CA2A82" w:rsidRDefault="009544D9" w:rsidP="00FE2549">
            <w:pPr>
              <w:rPr>
                <w:rFonts w:cstheme="minorHAnsi"/>
              </w:rPr>
            </w:pPr>
            <w:r>
              <w:rPr>
                <w:rFonts w:cstheme="minorHAnsi"/>
              </w:rPr>
              <w:t>360</w:t>
            </w:r>
          </w:p>
        </w:tc>
        <w:tc>
          <w:tcPr>
            <w:tcW w:w="567" w:type="dxa"/>
          </w:tcPr>
          <w:p w14:paraId="4D2F5EE1" w14:textId="4E3F1795" w:rsidR="009544D9" w:rsidRPr="00CA2A82" w:rsidRDefault="009544D9" w:rsidP="00FE2549">
            <w:pPr>
              <w:rPr>
                <w:rFonts w:cstheme="minorHAnsi"/>
              </w:rPr>
            </w:pPr>
            <w:r>
              <w:rPr>
                <w:rFonts w:cstheme="minorHAnsi"/>
              </w:rPr>
              <w:t>30</w:t>
            </w:r>
          </w:p>
        </w:tc>
        <w:tc>
          <w:tcPr>
            <w:tcW w:w="567" w:type="dxa"/>
          </w:tcPr>
          <w:p w14:paraId="2D57BC00" w14:textId="5C8A3F7F" w:rsidR="009544D9" w:rsidRPr="00CA2A82" w:rsidRDefault="009544D9" w:rsidP="00FE2549">
            <w:pPr>
              <w:rPr>
                <w:rFonts w:cstheme="minorHAnsi"/>
              </w:rPr>
            </w:pPr>
            <w:r>
              <w:rPr>
                <w:rFonts w:cstheme="minorHAnsi"/>
              </w:rPr>
              <w:t>30</w:t>
            </w:r>
          </w:p>
        </w:tc>
        <w:tc>
          <w:tcPr>
            <w:tcW w:w="709" w:type="dxa"/>
          </w:tcPr>
          <w:p w14:paraId="19D412CF" w14:textId="6DC7FF22" w:rsidR="009544D9" w:rsidRPr="00CA2A82" w:rsidRDefault="009544D9" w:rsidP="00FE2549">
            <w:pPr>
              <w:rPr>
                <w:rFonts w:cstheme="minorHAnsi"/>
              </w:rPr>
            </w:pPr>
            <w:r>
              <w:rPr>
                <w:rFonts w:cstheme="minorHAnsi"/>
              </w:rPr>
              <w:t>30</w:t>
            </w:r>
          </w:p>
        </w:tc>
        <w:tc>
          <w:tcPr>
            <w:tcW w:w="567" w:type="dxa"/>
          </w:tcPr>
          <w:p w14:paraId="77E25B9F" w14:textId="38478283" w:rsidR="009544D9" w:rsidRPr="00CA2A82" w:rsidRDefault="009544D9" w:rsidP="00FE2549">
            <w:pPr>
              <w:rPr>
                <w:rFonts w:cstheme="minorHAnsi"/>
              </w:rPr>
            </w:pPr>
            <w:r>
              <w:rPr>
                <w:rFonts w:cstheme="minorHAnsi"/>
              </w:rPr>
              <w:t>30</w:t>
            </w:r>
          </w:p>
        </w:tc>
        <w:tc>
          <w:tcPr>
            <w:tcW w:w="708" w:type="dxa"/>
          </w:tcPr>
          <w:p w14:paraId="41E1ED74" w14:textId="401D3C36" w:rsidR="009544D9" w:rsidRPr="00CA2A82" w:rsidRDefault="009544D9" w:rsidP="00FE2549">
            <w:pPr>
              <w:rPr>
                <w:rFonts w:cstheme="minorHAnsi"/>
              </w:rPr>
            </w:pPr>
            <w:r>
              <w:rPr>
                <w:rFonts w:cstheme="minorHAnsi"/>
              </w:rPr>
              <w:t>30</w:t>
            </w:r>
          </w:p>
        </w:tc>
        <w:tc>
          <w:tcPr>
            <w:tcW w:w="567" w:type="dxa"/>
          </w:tcPr>
          <w:p w14:paraId="135F5D60" w14:textId="3F49D175" w:rsidR="009544D9" w:rsidRPr="00CA2A82" w:rsidRDefault="009544D9" w:rsidP="00FE2549">
            <w:pPr>
              <w:rPr>
                <w:rFonts w:cstheme="minorHAnsi"/>
              </w:rPr>
            </w:pPr>
            <w:r>
              <w:rPr>
                <w:rFonts w:cstheme="minorHAnsi"/>
              </w:rPr>
              <w:t>30</w:t>
            </w:r>
          </w:p>
        </w:tc>
        <w:tc>
          <w:tcPr>
            <w:tcW w:w="567" w:type="dxa"/>
          </w:tcPr>
          <w:p w14:paraId="4C8DE45F" w14:textId="188142AB" w:rsidR="009544D9" w:rsidRPr="00CA2A82" w:rsidRDefault="009544D9" w:rsidP="00FE2549">
            <w:pPr>
              <w:rPr>
                <w:rFonts w:cstheme="minorHAnsi"/>
              </w:rPr>
            </w:pPr>
            <w:r>
              <w:rPr>
                <w:rFonts w:cstheme="minorHAnsi"/>
              </w:rPr>
              <w:t>30</w:t>
            </w:r>
          </w:p>
        </w:tc>
        <w:tc>
          <w:tcPr>
            <w:tcW w:w="567" w:type="dxa"/>
          </w:tcPr>
          <w:p w14:paraId="7A7EE8B3" w14:textId="11EC1482" w:rsidR="009544D9" w:rsidRPr="00CA2A82" w:rsidRDefault="009544D9" w:rsidP="00FE2549">
            <w:pPr>
              <w:rPr>
                <w:rFonts w:cstheme="minorHAnsi"/>
              </w:rPr>
            </w:pPr>
            <w:r>
              <w:rPr>
                <w:rFonts w:cstheme="minorHAnsi"/>
              </w:rPr>
              <w:t>30</w:t>
            </w:r>
          </w:p>
        </w:tc>
        <w:tc>
          <w:tcPr>
            <w:tcW w:w="567" w:type="dxa"/>
          </w:tcPr>
          <w:p w14:paraId="71B21336" w14:textId="05115D79" w:rsidR="009544D9" w:rsidRPr="00CA2A82" w:rsidRDefault="009544D9" w:rsidP="00FE2549">
            <w:pPr>
              <w:rPr>
                <w:rFonts w:cstheme="minorHAnsi"/>
              </w:rPr>
            </w:pPr>
            <w:r>
              <w:rPr>
                <w:rFonts w:cstheme="minorHAnsi"/>
              </w:rPr>
              <w:t>30</w:t>
            </w:r>
          </w:p>
        </w:tc>
        <w:tc>
          <w:tcPr>
            <w:tcW w:w="567" w:type="dxa"/>
          </w:tcPr>
          <w:p w14:paraId="5797E5F1" w14:textId="380EBBF0" w:rsidR="009544D9" w:rsidRPr="00CA2A82" w:rsidRDefault="009544D9" w:rsidP="00FE2549">
            <w:pPr>
              <w:rPr>
                <w:rFonts w:cstheme="minorHAnsi"/>
              </w:rPr>
            </w:pPr>
            <w:r>
              <w:rPr>
                <w:rFonts w:cstheme="minorHAnsi"/>
              </w:rPr>
              <w:t>30</w:t>
            </w:r>
          </w:p>
        </w:tc>
        <w:tc>
          <w:tcPr>
            <w:tcW w:w="709" w:type="dxa"/>
          </w:tcPr>
          <w:p w14:paraId="795D3AF8" w14:textId="212258BB" w:rsidR="009544D9" w:rsidRPr="00CA2A82" w:rsidRDefault="009544D9" w:rsidP="00FE2549">
            <w:pPr>
              <w:rPr>
                <w:rFonts w:cstheme="minorHAnsi"/>
              </w:rPr>
            </w:pPr>
            <w:r>
              <w:rPr>
                <w:rFonts w:cstheme="minorHAnsi"/>
              </w:rPr>
              <w:t>30</w:t>
            </w:r>
          </w:p>
        </w:tc>
        <w:tc>
          <w:tcPr>
            <w:tcW w:w="568" w:type="dxa"/>
          </w:tcPr>
          <w:p w14:paraId="08AC35EE" w14:textId="0B5B3A2C" w:rsidR="009544D9" w:rsidRPr="00CA2A82" w:rsidRDefault="009544D9" w:rsidP="00FE2549">
            <w:pPr>
              <w:rPr>
                <w:rFonts w:cstheme="minorHAnsi"/>
              </w:rPr>
            </w:pPr>
            <w:r>
              <w:rPr>
                <w:rFonts w:cstheme="minorHAnsi"/>
              </w:rPr>
              <w:t>30</w:t>
            </w:r>
          </w:p>
        </w:tc>
        <w:tc>
          <w:tcPr>
            <w:tcW w:w="851" w:type="dxa"/>
          </w:tcPr>
          <w:p w14:paraId="519DAC6C" w14:textId="77777777" w:rsidR="009544D9" w:rsidRPr="00CA2A82" w:rsidRDefault="009544D9" w:rsidP="00FE2549">
            <w:pPr>
              <w:rPr>
                <w:rFonts w:cstheme="minorHAnsi"/>
              </w:rPr>
            </w:pPr>
          </w:p>
        </w:tc>
        <w:tc>
          <w:tcPr>
            <w:tcW w:w="992" w:type="dxa"/>
          </w:tcPr>
          <w:p w14:paraId="28EC9795" w14:textId="77777777" w:rsidR="009544D9" w:rsidRPr="00CA2A82" w:rsidRDefault="009544D9" w:rsidP="00FE2549">
            <w:pPr>
              <w:rPr>
                <w:rFonts w:cstheme="minorHAnsi"/>
              </w:rPr>
            </w:pPr>
          </w:p>
        </w:tc>
        <w:tc>
          <w:tcPr>
            <w:tcW w:w="709" w:type="dxa"/>
          </w:tcPr>
          <w:p w14:paraId="177FFBA2" w14:textId="77777777" w:rsidR="009544D9" w:rsidRPr="00CA2A82" w:rsidRDefault="009544D9" w:rsidP="00FE2549">
            <w:pPr>
              <w:rPr>
                <w:rFonts w:cstheme="minorHAnsi"/>
              </w:rPr>
            </w:pPr>
          </w:p>
        </w:tc>
        <w:tc>
          <w:tcPr>
            <w:tcW w:w="2555" w:type="dxa"/>
          </w:tcPr>
          <w:p w14:paraId="64DC735E" w14:textId="69F9A3D0" w:rsidR="009544D9" w:rsidRDefault="00C8500C" w:rsidP="00DC5198">
            <w:pPr>
              <w:jc w:val="both"/>
              <w:rPr>
                <w:rFonts w:cstheme="minorHAnsi"/>
              </w:rPr>
            </w:pPr>
            <w:r w:rsidRPr="00C8500C">
              <w:rPr>
                <w:rFonts w:cstheme="minorHAnsi"/>
              </w:rPr>
              <w:t>Prehospitalario:</w:t>
            </w:r>
            <w:r w:rsidR="00DC5198">
              <w:rPr>
                <w:rFonts w:cstheme="minorHAnsi"/>
              </w:rPr>
              <w:t xml:space="preserve"> C. </w:t>
            </w:r>
            <w:r w:rsidRPr="00C8500C">
              <w:rPr>
                <w:rFonts w:cstheme="minorHAnsi"/>
              </w:rPr>
              <w:t xml:space="preserve"> Dulce </w:t>
            </w:r>
            <w:proofErr w:type="spellStart"/>
            <w:r w:rsidRPr="00C8500C">
              <w:rPr>
                <w:rFonts w:cstheme="minorHAnsi"/>
              </w:rPr>
              <w:t>Maria</w:t>
            </w:r>
            <w:proofErr w:type="spellEnd"/>
            <w:r w:rsidRPr="00C8500C">
              <w:rPr>
                <w:rFonts w:cstheme="minorHAnsi"/>
              </w:rPr>
              <w:t xml:space="preserve"> Atzimba </w:t>
            </w:r>
            <w:proofErr w:type="spellStart"/>
            <w:r w:rsidRPr="00C8500C">
              <w:rPr>
                <w:rFonts w:cstheme="minorHAnsi"/>
              </w:rPr>
              <w:t>Rodriguez</w:t>
            </w:r>
            <w:proofErr w:type="spellEnd"/>
            <w:r w:rsidRPr="00C8500C">
              <w:rPr>
                <w:rFonts w:cstheme="minorHAnsi"/>
              </w:rPr>
              <w:t xml:space="preserve"> Santana</w:t>
            </w:r>
            <w:r>
              <w:rPr>
                <w:rFonts w:cstheme="minorHAnsi"/>
              </w:rPr>
              <w:t>.</w:t>
            </w:r>
          </w:p>
          <w:p w14:paraId="23E53ACA" w14:textId="29A141A9" w:rsidR="00C8500C" w:rsidRPr="00CA2A82" w:rsidRDefault="00C8500C" w:rsidP="00DC5198">
            <w:pPr>
              <w:jc w:val="both"/>
              <w:rPr>
                <w:rFonts w:cstheme="minorHAnsi"/>
              </w:rPr>
            </w:pPr>
            <w:r w:rsidRPr="00C8500C">
              <w:rPr>
                <w:rFonts w:cstheme="minorHAnsi"/>
              </w:rPr>
              <w:t xml:space="preserve">Guardavidas: </w:t>
            </w:r>
            <w:r w:rsidR="00DC5198">
              <w:rPr>
                <w:rFonts w:cstheme="minorHAnsi"/>
              </w:rPr>
              <w:t xml:space="preserve">C. </w:t>
            </w:r>
            <w:r w:rsidRPr="00C8500C">
              <w:rPr>
                <w:rFonts w:cstheme="minorHAnsi"/>
              </w:rPr>
              <w:t xml:space="preserve">Mario Alberto </w:t>
            </w:r>
            <w:proofErr w:type="spellStart"/>
            <w:r w:rsidRPr="00C8500C">
              <w:rPr>
                <w:rFonts w:cstheme="minorHAnsi"/>
              </w:rPr>
              <w:t>Ramirez</w:t>
            </w:r>
            <w:proofErr w:type="spellEnd"/>
            <w:r w:rsidRPr="00C8500C">
              <w:rPr>
                <w:rFonts w:cstheme="minorHAnsi"/>
              </w:rPr>
              <w:t xml:space="preserve"> </w:t>
            </w:r>
            <w:proofErr w:type="spellStart"/>
            <w:r w:rsidRPr="00C8500C">
              <w:rPr>
                <w:rFonts w:cstheme="minorHAnsi"/>
              </w:rPr>
              <w:t>Ramirez</w:t>
            </w:r>
            <w:proofErr w:type="spellEnd"/>
          </w:p>
        </w:tc>
      </w:tr>
      <w:tr w:rsidR="009544D9" w:rsidRPr="00CA2A82" w14:paraId="67131AF4" w14:textId="77777777" w:rsidTr="009544D9">
        <w:trPr>
          <w:trHeight w:val="322"/>
        </w:trPr>
        <w:tc>
          <w:tcPr>
            <w:tcW w:w="3397" w:type="dxa"/>
          </w:tcPr>
          <w:p w14:paraId="0C07645B" w14:textId="5F6FB696" w:rsidR="00FE2549" w:rsidRPr="00CA2A82" w:rsidRDefault="00082248" w:rsidP="00FE2549">
            <w:pPr>
              <w:rPr>
                <w:rFonts w:cstheme="minorHAnsi"/>
              </w:rPr>
            </w:pPr>
            <w:r>
              <w:rPr>
                <w:rFonts w:cstheme="minorHAnsi"/>
              </w:rPr>
              <w:t>Operativos</w:t>
            </w:r>
          </w:p>
        </w:tc>
        <w:tc>
          <w:tcPr>
            <w:tcW w:w="1418" w:type="dxa"/>
          </w:tcPr>
          <w:p w14:paraId="12A1A97D" w14:textId="697D8166" w:rsidR="00FE2549" w:rsidRPr="00CA2A82" w:rsidRDefault="00082248" w:rsidP="00FE2549">
            <w:pPr>
              <w:rPr>
                <w:rFonts w:cstheme="minorHAnsi"/>
              </w:rPr>
            </w:pPr>
            <w:r>
              <w:rPr>
                <w:rFonts w:cstheme="minorHAnsi"/>
              </w:rPr>
              <w:t>02</w:t>
            </w:r>
          </w:p>
        </w:tc>
        <w:tc>
          <w:tcPr>
            <w:tcW w:w="567" w:type="dxa"/>
          </w:tcPr>
          <w:p w14:paraId="5EEFDD40" w14:textId="77777777" w:rsidR="00FE2549" w:rsidRPr="00CA2A82" w:rsidRDefault="00FE2549" w:rsidP="00FE2549">
            <w:pPr>
              <w:rPr>
                <w:rFonts w:cstheme="minorHAnsi"/>
              </w:rPr>
            </w:pPr>
          </w:p>
        </w:tc>
        <w:tc>
          <w:tcPr>
            <w:tcW w:w="567" w:type="dxa"/>
          </w:tcPr>
          <w:p w14:paraId="3307CCF9" w14:textId="77777777" w:rsidR="00FE2549" w:rsidRPr="00CA2A82" w:rsidRDefault="00FE2549" w:rsidP="00FE2549">
            <w:pPr>
              <w:rPr>
                <w:rFonts w:cstheme="minorHAnsi"/>
              </w:rPr>
            </w:pPr>
          </w:p>
        </w:tc>
        <w:tc>
          <w:tcPr>
            <w:tcW w:w="709" w:type="dxa"/>
          </w:tcPr>
          <w:p w14:paraId="4D4F3570" w14:textId="77777777" w:rsidR="00FE2549" w:rsidRPr="00CA2A82" w:rsidRDefault="00FE2549" w:rsidP="00FE2549">
            <w:pPr>
              <w:rPr>
                <w:rFonts w:cstheme="minorHAnsi"/>
              </w:rPr>
            </w:pPr>
          </w:p>
        </w:tc>
        <w:tc>
          <w:tcPr>
            <w:tcW w:w="567" w:type="dxa"/>
          </w:tcPr>
          <w:p w14:paraId="72C1E060" w14:textId="0B366B36" w:rsidR="00FE2549" w:rsidRPr="00CA2A82" w:rsidRDefault="00EC6ABD" w:rsidP="00FE2549">
            <w:pPr>
              <w:rPr>
                <w:rFonts w:cstheme="minorHAnsi"/>
              </w:rPr>
            </w:pPr>
            <w:r>
              <w:rPr>
                <w:rFonts w:cstheme="minorHAnsi"/>
              </w:rPr>
              <w:t>1</w:t>
            </w:r>
          </w:p>
        </w:tc>
        <w:tc>
          <w:tcPr>
            <w:tcW w:w="708" w:type="dxa"/>
          </w:tcPr>
          <w:p w14:paraId="12C9C926" w14:textId="77777777" w:rsidR="00FE2549" w:rsidRPr="00CA2A82" w:rsidRDefault="00FE2549" w:rsidP="00FE2549">
            <w:pPr>
              <w:rPr>
                <w:rFonts w:cstheme="minorHAnsi"/>
              </w:rPr>
            </w:pPr>
          </w:p>
        </w:tc>
        <w:tc>
          <w:tcPr>
            <w:tcW w:w="567" w:type="dxa"/>
          </w:tcPr>
          <w:p w14:paraId="62367D76" w14:textId="77777777" w:rsidR="00FE2549" w:rsidRPr="00CA2A82" w:rsidRDefault="00FE2549" w:rsidP="00FE2549">
            <w:pPr>
              <w:rPr>
                <w:rFonts w:cstheme="minorHAnsi"/>
              </w:rPr>
            </w:pPr>
          </w:p>
        </w:tc>
        <w:tc>
          <w:tcPr>
            <w:tcW w:w="567" w:type="dxa"/>
          </w:tcPr>
          <w:p w14:paraId="5F77FCB8" w14:textId="77777777" w:rsidR="00FE2549" w:rsidRPr="00CA2A82" w:rsidRDefault="00FE2549" w:rsidP="00FE2549">
            <w:pPr>
              <w:rPr>
                <w:rFonts w:cstheme="minorHAnsi"/>
              </w:rPr>
            </w:pPr>
          </w:p>
        </w:tc>
        <w:tc>
          <w:tcPr>
            <w:tcW w:w="567" w:type="dxa"/>
          </w:tcPr>
          <w:p w14:paraId="19270B6B" w14:textId="77777777" w:rsidR="00FE2549" w:rsidRPr="00CA2A82" w:rsidRDefault="00FE2549" w:rsidP="00FE2549">
            <w:pPr>
              <w:rPr>
                <w:rFonts w:cstheme="minorHAnsi"/>
              </w:rPr>
            </w:pPr>
          </w:p>
        </w:tc>
        <w:tc>
          <w:tcPr>
            <w:tcW w:w="567" w:type="dxa"/>
          </w:tcPr>
          <w:p w14:paraId="09EDC2EB" w14:textId="77777777" w:rsidR="00FE2549" w:rsidRPr="00CA2A82" w:rsidRDefault="00FE2549" w:rsidP="00FE2549">
            <w:pPr>
              <w:rPr>
                <w:rFonts w:cstheme="minorHAnsi"/>
              </w:rPr>
            </w:pPr>
          </w:p>
        </w:tc>
        <w:tc>
          <w:tcPr>
            <w:tcW w:w="567" w:type="dxa"/>
          </w:tcPr>
          <w:p w14:paraId="015B69F2" w14:textId="77777777" w:rsidR="00FE2549" w:rsidRPr="00CA2A82" w:rsidRDefault="00FE2549" w:rsidP="00FE2549">
            <w:pPr>
              <w:rPr>
                <w:rFonts w:cstheme="minorHAnsi"/>
              </w:rPr>
            </w:pPr>
          </w:p>
        </w:tc>
        <w:tc>
          <w:tcPr>
            <w:tcW w:w="709" w:type="dxa"/>
          </w:tcPr>
          <w:p w14:paraId="2AFC21B6" w14:textId="77777777" w:rsidR="00FE2549" w:rsidRPr="00CA2A82" w:rsidRDefault="00FE2549" w:rsidP="00FE2549">
            <w:pPr>
              <w:rPr>
                <w:rFonts w:cstheme="minorHAnsi"/>
              </w:rPr>
            </w:pPr>
          </w:p>
        </w:tc>
        <w:tc>
          <w:tcPr>
            <w:tcW w:w="568" w:type="dxa"/>
          </w:tcPr>
          <w:p w14:paraId="25A610D2" w14:textId="1B2590F3" w:rsidR="00FE2549" w:rsidRPr="00CA2A82" w:rsidRDefault="00EC6ABD" w:rsidP="00FE2549">
            <w:pPr>
              <w:rPr>
                <w:rFonts w:cstheme="minorHAnsi"/>
              </w:rPr>
            </w:pPr>
            <w:r>
              <w:rPr>
                <w:rFonts w:cstheme="minorHAnsi"/>
              </w:rPr>
              <w:t>1</w:t>
            </w:r>
          </w:p>
        </w:tc>
        <w:tc>
          <w:tcPr>
            <w:tcW w:w="851" w:type="dxa"/>
          </w:tcPr>
          <w:p w14:paraId="6EE01520" w14:textId="77777777" w:rsidR="00FE2549" w:rsidRPr="00CA2A82" w:rsidRDefault="00FE2549" w:rsidP="00FE2549">
            <w:pPr>
              <w:rPr>
                <w:rFonts w:cstheme="minorHAnsi"/>
              </w:rPr>
            </w:pPr>
          </w:p>
        </w:tc>
        <w:tc>
          <w:tcPr>
            <w:tcW w:w="992" w:type="dxa"/>
          </w:tcPr>
          <w:p w14:paraId="2597641A" w14:textId="77777777" w:rsidR="00FE2549" w:rsidRPr="00CA2A82" w:rsidRDefault="00FE2549" w:rsidP="00FE2549">
            <w:pPr>
              <w:rPr>
                <w:rFonts w:cstheme="minorHAnsi"/>
              </w:rPr>
            </w:pPr>
          </w:p>
        </w:tc>
        <w:tc>
          <w:tcPr>
            <w:tcW w:w="709" w:type="dxa"/>
          </w:tcPr>
          <w:p w14:paraId="3BE7F1DE" w14:textId="77777777" w:rsidR="00FE2549" w:rsidRPr="00CA2A82" w:rsidRDefault="00FE2549" w:rsidP="00FE2549">
            <w:pPr>
              <w:rPr>
                <w:rFonts w:cstheme="minorHAnsi"/>
              </w:rPr>
            </w:pPr>
          </w:p>
        </w:tc>
        <w:tc>
          <w:tcPr>
            <w:tcW w:w="2555" w:type="dxa"/>
          </w:tcPr>
          <w:p w14:paraId="4C36A2DF" w14:textId="587A06DF" w:rsidR="00FE2549" w:rsidRPr="00CA2A82" w:rsidRDefault="00C8500C" w:rsidP="00DC5198">
            <w:pPr>
              <w:jc w:val="both"/>
              <w:rPr>
                <w:rFonts w:cstheme="minorHAnsi"/>
              </w:rPr>
            </w:pPr>
            <w:r>
              <w:rPr>
                <w:rFonts w:cstheme="minorHAnsi"/>
              </w:rPr>
              <w:t xml:space="preserve">C. </w:t>
            </w:r>
            <w:r>
              <w:t xml:space="preserve"> </w:t>
            </w:r>
            <w:r w:rsidRPr="00C8500C">
              <w:rPr>
                <w:rFonts w:cstheme="minorHAnsi"/>
              </w:rPr>
              <w:t>Carlos Salvador Valadez Ramírez</w:t>
            </w:r>
          </w:p>
        </w:tc>
      </w:tr>
    </w:tbl>
    <w:p w14:paraId="5067F0D5" w14:textId="77777777" w:rsidR="00363E0A" w:rsidRDefault="00363E0A" w:rsidP="00D712E8"/>
    <w:tbl>
      <w:tblPr>
        <w:tblStyle w:val="Tablaconcuadrcula"/>
        <w:tblpPr w:leftFromText="141" w:rightFromText="141" w:vertAnchor="text" w:horzAnchor="margin" w:tblpY="236"/>
        <w:tblW w:w="16731" w:type="dxa"/>
        <w:tblInd w:w="0" w:type="dxa"/>
        <w:tblLayout w:type="fixed"/>
        <w:tblLook w:val="04A0" w:firstRow="1" w:lastRow="0" w:firstColumn="1" w:lastColumn="0" w:noHBand="0" w:noVBand="1"/>
      </w:tblPr>
      <w:tblGrid>
        <w:gridCol w:w="2830"/>
        <w:gridCol w:w="1560"/>
        <w:gridCol w:w="567"/>
        <w:gridCol w:w="567"/>
        <w:gridCol w:w="708"/>
        <w:gridCol w:w="567"/>
        <w:gridCol w:w="709"/>
        <w:gridCol w:w="567"/>
        <w:gridCol w:w="567"/>
        <w:gridCol w:w="567"/>
        <w:gridCol w:w="567"/>
        <w:gridCol w:w="567"/>
        <w:gridCol w:w="567"/>
        <w:gridCol w:w="567"/>
        <w:gridCol w:w="851"/>
        <w:gridCol w:w="992"/>
        <w:gridCol w:w="709"/>
        <w:gridCol w:w="2702"/>
      </w:tblGrid>
      <w:tr w:rsidR="00363E0A" w:rsidRPr="00CA2A82" w14:paraId="0BE10859" w14:textId="77777777" w:rsidTr="009544D9">
        <w:trPr>
          <w:trHeight w:val="232"/>
        </w:trPr>
        <w:tc>
          <w:tcPr>
            <w:tcW w:w="16731" w:type="dxa"/>
            <w:gridSpan w:val="18"/>
          </w:tcPr>
          <w:p w14:paraId="3E8EEB2E" w14:textId="77777777" w:rsidR="00363E0A" w:rsidRPr="00CA2A82" w:rsidRDefault="00363E0A" w:rsidP="00E540E5">
            <w:pPr>
              <w:jc w:val="center"/>
              <w:rPr>
                <w:rFonts w:cstheme="minorHAnsi"/>
              </w:rPr>
            </w:pPr>
            <w:r w:rsidRPr="00CA2A82">
              <w:rPr>
                <w:rFonts w:cstheme="minorHAnsi"/>
                <w:b/>
                <w:bCs/>
              </w:rPr>
              <w:lastRenderedPageBreak/>
              <w:t>CALENDARIZACIÓN DE EJECUCION DE ACTIVIDADES</w:t>
            </w:r>
          </w:p>
        </w:tc>
      </w:tr>
      <w:tr w:rsidR="00363E0A" w:rsidRPr="00CA2A82" w14:paraId="42531463" w14:textId="77777777" w:rsidTr="009544D9">
        <w:trPr>
          <w:trHeight w:val="304"/>
        </w:trPr>
        <w:tc>
          <w:tcPr>
            <w:tcW w:w="11477" w:type="dxa"/>
            <w:gridSpan w:val="14"/>
          </w:tcPr>
          <w:p w14:paraId="530A007E" w14:textId="41A64EB7" w:rsidR="00363E0A" w:rsidRPr="00CA2A82" w:rsidRDefault="00363E0A" w:rsidP="00E540E5">
            <w:pPr>
              <w:rPr>
                <w:rFonts w:cstheme="minorHAnsi"/>
              </w:rPr>
            </w:pPr>
            <w:r w:rsidRPr="00CA2A82">
              <w:rPr>
                <w:rFonts w:cstheme="minorHAnsi"/>
              </w:rPr>
              <w:t>Componente</w:t>
            </w:r>
            <w:r>
              <w:rPr>
                <w:rFonts w:cstheme="minorHAnsi"/>
              </w:rPr>
              <w:t xml:space="preserve"> </w:t>
            </w:r>
            <w:r w:rsidR="00EA4F9D">
              <w:rPr>
                <w:rFonts w:cstheme="minorHAnsi"/>
              </w:rPr>
              <w:t>2</w:t>
            </w:r>
            <w:r>
              <w:rPr>
                <w:rFonts w:cstheme="minorHAnsi"/>
              </w:rPr>
              <w:t>:</w:t>
            </w:r>
            <w:r w:rsidR="00145BAD">
              <w:rPr>
                <w:rFonts w:cstheme="minorHAnsi"/>
              </w:rPr>
              <w:t xml:space="preserve"> </w:t>
            </w:r>
            <w:r w:rsidR="00145BAD" w:rsidRPr="00655621">
              <w:rPr>
                <w:rFonts w:cstheme="minorHAnsi"/>
                <w:color w:val="000000"/>
              </w:rPr>
              <w:t xml:space="preserve"> </w:t>
            </w:r>
            <w:r w:rsidR="00DF2E6D">
              <w:t xml:space="preserve"> </w:t>
            </w:r>
            <w:r w:rsidR="00DF2E6D" w:rsidRPr="00DF2E6D">
              <w:rPr>
                <w:rFonts w:cstheme="minorHAnsi"/>
                <w:color w:val="000000"/>
              </w:rPr>
              <w:t>Acciones realizadas enfocadas a la prevención y reducción de riesgos.</w:t>
            </w:r>
          </w:p>
        </w:tc>
        <w:tc>
          <w:tcPr>
            <w:tcW w:w="2552" w:type="dxa"/>
            <w:gridSpan w:val="3"/>
          </w:tcPr>
          <w:p w14:paraId="41C1CA86" w14:textId="77777777" w:rsidR="00363E0A" w:rsidRPr="00CA2A82" w:rsidRDefault="00363E0A" w:rsidP="00E540E5">
            <w:pPr>
              <w:jc w:val="center"/>
              <w:rPr>
                <w:rFonts w:cstheme="minorHAnsi"/>
              </w:rPr>
            </w:pPr>
            <w:r w:rsidRPr="00CA2A82">
              <w:rPr>
                <w:rFonts w:cstheme="minorHAnsi"/>
                <w:b/>
                <w:bCs/>
              </w:rPr>
              <w:t>SEMAFORIZACIÓN</w:t>
            </w:r>
          </w:p>
        </w:tc>
        <w:tc>
          <w:tcPr>
            <w:tcW w:w="2702" w:type="dxa"/>
          </w:tcPr>
          <w:p w14:paraId="42834DF9" w14:textId="77777777" w:rsidR="00363E0A" w:rsidRPr="00CA2A82" w:rsidRDefault="00363E0A" w:rsidP="00E540E5">
            <w:pPr>
              <w:rPr>
                <w:rFonts w:cstheme="minorHAnsi"/>
              </w:rPr>
            </w:pPr>
            <w:r w:rsidRPr="00CA2A82">
              <w:rPr>
                <w:rFonts w:cstheme="minorHAnsi"/>
                <w:b/>
                <w:bCs/>
              </w:rPr>
              <w:t>Autoridad responsable</w:t>
            </w:r>
          </w:p>
        </w:tc>
      </w:tr>
      <w:tr w:rsidR="009544D9" w:rsidRPr="00CA2A82" w14:paraId="0B975040" w14:textId="77777777" w:rsidTr="009544D9">
        <w:trPr>
          <w:trHeight w:val="524"/>
        </w:trPr>
        <w:tc>
          <w:tcPr>
            <w:tcW w:w="2830" w:type="dxa"/>
          </w:tcPr>
          <w:p w14:paraId="0841E605" w14:textId="77777777" w:rsidR="00363E0A" w:rsidRPr="009544D9" w:rsidRDefault="00363E0A" w:rsidP="00E540E5">
            <w:pPr>
              <w:rPr>
                <w:rFonts w:cstheme="minorHAnsi"/>
                <w:b/>
                <w:bCs/>
              </w:rPr>
            </w:pPr>
            <w:r w:rsidRPr="009544D9">
              <w:rPr>
                <w:rFonts w:cstheme="minorHAnsi"/>
                <w:b/>
                <w:bCs/>
              </w:rPr>
              <w:t>Actividades</w:t>
            </w:r>
          </w:p>
        </w:tc>
        <w:tc>
          <w:tcPr>
            <w:tcW w:w="1560" w:type="dxa"/>
          </w:tcPr>
          <w:p w14:paraId="63220F4D" w14:textId="77777777" w:rsidR="00363E0A" w:rsidRPr="009544D9" w:rsidRDefault="00363E0A" w:rsidP="00E540E5">
            <w:pPr>
              <w:rPr>
                <w:rFonts w:cstheme="minorHAnsi"/>
                <w:b/>
                <w:bCs/>
              </w:rPr>
            </w:pPr>
            <w:r w:rsidRPr="009544D9">
              <w:rPr>
                <w:rFonts w:cstheme="minorHAnsi"/>
                <w:b/>
                <w:bCs/>
              </w:rPr>
              <w:t>Programadas</w:t>
            </w:r>
          </w:p>
        </w:tc>
        <w:tc>
          <w:tcPr>
            <w:tcW w:w="567" w:type="dxa"/>
          </w:tcPr>
          <w:p w14:paraId="2CB1F3BC" w14:textId="77777777" w:rsidR="00363E0A" w:rsidRPr="00CA2A82" w:rsidRDefault="00363E0A" w:rsidP="00E540E5">
            <w:pPr>
              <w:rPr>
                <w:rFonts w:cstheme="minorHAnsi"/>
              </w:rPr>
            </w:pPr>
            <w:r w:rsidRPr="00CA2A82">
              <w:rPr>
                <w:rFonts w:cstheme="minorHAnsi"/>
              </w:rPr>
              <w:t>Ene</w:t>
            </w:r>
          </w:p>
        </w:tc>
        <w:tc>
          <w:tcPr>
            <w:tcW w:w="567" w:type="dxa"/>
          </w:tcPr>
          <w:p w14:paraId="41E04951" w14:textId="77777777" w:rsidR="00363E0A" w:rsidRPr="00CA2A82" w:rsidRDefault="00363E0A" w:rsidP="00E540E5">
            <w:pPr>
              <w:rPr>
                <w:rFonts w:cstheme="minorHAnsi"/>
              </w:rPr>
            </w:pPr>
            <w:r w:rsidRPr="00CA2A82">
              <w:rPr>
                <w:rFonts w:cstheme="minorHAnsi"/>
              </w:rPr>
              <w:t>Feb</w:t>
            </w:r>
          </w:p>
        </w:tc>
        <w:tc>
          <w:tcPr>
            <w:tcW w:w="708" w:type="dxa"/>
          </w:tcPr>
          <w:p w14:paraId="54696FFB" w14:textId="77777777" w:rsidR="00363E0A" w:rsidRPr="00CA2A82" w:rsidRDefault="00363E0A" w:rsidP="00E540E5">
            <w:pPr>
              <w:rPr>
                <w:rFonts w:cstheme="minorHAnsi"/>
              </w:rPr>
            </w:pPr>
            <w:r w:rsidRPr="00CA2A82">
              <w:rPr>
                <w:rFonts w:cstheme="minorHAnsi"/>
              </w:rPr>
              <w:t>Mar</w:t>
            </w:r>
          </w:p>
        </w:tc>
        <w:tc>
          <w:tcPr>
            <w:tcW w:w="567" w:type="dxa"/>
          </w:tcPr>
          <w:p w14:paraId="6BF9DBEE" w14:textId="77777777" w:rsidR="00363E0A" w:rsidRPr="00CA2A82" w:rsidRDefault="00363E0A" w:rsidP="00E540E5">
            <w:pPr>
              <w:rPr>
                <w:rFonts w:cstheme="minorHAnsi"/>
              </w:rPr>
            </w:pPr>
            <w:r w:rsidRPr="00CA2A82">
              <w:rPr>
                <w:rFonts w:cstheme="minorHAnsi"/>
              </w:rPr>
              <w:t>Abr</w:t>
            </w:r>
          </w:p>
        </w:tc>
        <w:tc>
          <w:tcPr>
            <w:tcW w:w="709" w:type="dxa"/>
          </w:tcPr>
          <w:p w14:paraId="6B771AF1" w14:textId="77777777" w:rsidR="00363E0A" w:rsidRPr="00CA2A82" w:rsidRDefault="00363E0A" w:rsidP="00E540E5">
            <w:pPr>
              <w:rPr>
                <w:rFonts w:cstheme="minorHAnsi"/>
              </w:rPr>
            </w:pPr>
            <w:r w:rsidRPr="00CA2A82">
              <w:rPr>
                <w:rFonts w:cstheme="minorHAnsi"/>
              </w:rPr>
              <w:t>May</w:t>
            </w:r>
          </w:p>
        </w:tc>
        <w:tc>
          <w:tcPr>
            <w:tcW w:w="567" w:type="dxa"/>
          </w:tcPr>
          <w:p w14:paraId="53517587" w14:textId="77777777" w:rsidR="00363E0A" w:rsidRPr="00CA2A82" w:rsidRDefault="00363E0A" w:rsidP="00E540E5">
            <w:pPr>
              <w:rPr>
                <w:rFonts w:cstheme="minorHAnsi"/>
              </w:rPr>
            </w:pPr>
            <w:r w:rsidRPr="00CA2A82">
              <w:rPr>
                <w:rFonts w:cstheme="minorHAnsi"/>
              </w:rPr>
              <w:t>Jun</w:t>
            </w:r>
          </w:p>
        </w:tc>
        <w:tc>
          <w:tcPr>
            <w:tcW w:w="567" w:type="dxa"/>
          </w:tcPr>
          <w:p w14:paraId="77169E1F" w14:textId="77777777" w:rsidR="00363E0A" w:rsidRPr="00CA2A82" w:rsidRDefault="00363E0A" w:rsidP="00E540E5">
            <w:pPr>
              <w:rPr>
                <w:rFonts w:cstheme="minorHAnsi"/>
              </w:rPr>
            </w:pPr>
            <w:r w:rsidRPr="00CA2A82">
              <w:rPr>
                <w:rFonts w:cstheme="minorHAnsi"/>
              </w:rPr>
              <w:t>Jul</w:t>
            </w:r>
          </w:p>
        </w:tc>
        <w:tc>
          <w:tcPr>
            <w:tcW w:w="567" w:type="dxa"/>
          </w:tcPr>
          <w:p w14:paraId="39BD028C" w14:textId="77777777" w:rsidR="00363E0A" w:rsidRPr="00CA2A82" w:rsidRDefault="00363E0A" w:rsidP="00E540E5">
            <w:pPr>
              <w:rPr>
                <w:rFonts w:cstheme="minorHAnsi"/>
              </w:rPr>
            </w:pPr>
            <w:proofErr w:type="spellStart"/>
            <w:r w:rsidRPr="00CA2A82">
              <w:rPr>
                <w:rFonts w:cstheme="minorHAnsi"/>
              </w:rPr>
              <w:t>Ago</w:t>
            </w:r>
            <w:proofErr w:type="spellEnd"/>
          </w:p>
        </w:tc>
        <w:tc>
          <w:tcPr>
            <w:tcW w:w="567" w:type="dxa"/>
          </w:tcPr>
          <w:p w14:paraId="2317954B" w14:textId="77777777" w:rsidR="00363E0A" w:rsidRPr="00CA2A82" w:rsidRDefault="00363E0A" w:rsidP="009544D9">
            <w:pPr>
              <w:ind w:left="-107" w:right="-106"/>
              <w:rPr>
                <w:rFonts w:cstheme="minorHAnsi"/>
              </w:rPr>
            </w:pPr>
            <w:r w:rsidRPr="00CA2A82">
              <w:rPr>
                <w:rFonts w:cstheme="minorHAnsi"/>
              </w:rPr>
              <w:t>Sep</w:t>
            </w:r>
          </w:p>
        </w:tc>
        <w:tc>
          <w:tcPr>
            <w:tcW w:w="567" w:type="dxa"/>
          </w:tcPr>
          <w:p w14:paraId="5AC72F51" w14:textId="77777777" w:rsidR="00363E0A" w:rsidRPr="00CA2A82" w:rsidRDefault="00363E0A" w:rsidP="00E540E5">
            <w:pPr>
              <w:rPr>
                <w:rFonts w:cstheme="minorHAnsi"/>
              </w:rPr>
            </w:pPr>
            <w:r w:rsidRPr="00CA2A82">
              <w:rPr>
                <w:rFonts w:cstheme="minorHAnsi"/>
              </w:rPr>
              <w:t>Oct</w:t>
            </w:r>
          </w:p>
        </w:tc>
        <w:tc>
          <w:tcPr>
            <w:tcW w:w="567" w:type="dxa"/>
          </w:tcPr>
          <w:p w14:paraId="266F24CC" w14:textId="77777777" w:rsidR="00363E0A" w:rsidRPr="00CA2A82" w:rsidRDefault="00363E0A" w:rsidP="009544D9">
            <w:pPr>
              <w:ind w:right="-115"/>
              <w:rPr>
                <w:rFonts w:cstheme="minorHAnsi"/>
              </w:rPr>
            </w:pPr>
            <w:r w:rsidRPr="00CA2A82">
              <w:rPr>
                <w:rFonts w:cstheme="minorHAnsi"/>
              </w:rPr>
              <w:t>Nov</w:t>
            </w:r>
          </w:p>
        </w:tc>
        <w:tc>
          <w:tcPr>
            <w:tcW w:w="567" w:type="dxa"/>
          </w:tcPr>
          <w:p w14:paraId="10E36EF1" w14:textId="77777777" w:rsidR="00363E0A" w:rsidRPr="00CA2A82" w:rsidRDefault="00363E0A" w:rsidP="00E540E5">
            <w:pPr>
              <w:rPr>
                <w:rFonts w:cstheme="minorHAnsi"/>
              </w:rPr>
            </w:pPr>
            <w:r w:rsidRPr="00CA2A82">
              <w:rPr>
                <w:rFonts w:cstheme="minorHAnsi"/>
              </w:rPr>
              <w:t>Dic</w:t>
            </w:r>
          </w:p>
        </w:tc>
        <w:tc>
          <w:tcPr>
            <w:tcW w:w="851" w:type="dxa"/>
          </w:tcPr>
          <w:p w14:paraId="0023DC4F" w14:textId="77777777" w:rsidR="00363E0A" w:rsidRPr="00CA2A82" w:rsidRDefault="00363E0A" w:rsidP="00E540E5">
            <w:pPr>
              <w:rPr>
                <w:rFonts w:cstheme="minorHAnsi"/>
              </w:rPr>
            </w:pPr>
            <w:r w:rsidRPr="00CA2A82">
              <w:rPr>
                <w:rFonts w:cstheme="minorHAnsi"/>
              </w:rPr>
              <w:t>Verde</w:t>
            </w:r>
          </w:p>
        </w:tc>
        <w:tc>
          <w:tcPr>
            <w:tcW w:w="992" w:type="dxa"/>
          </w:tcPr>
          <w:p w14:paraId="7AC7847C" w14:textId="77777777" w:rsidR="00363E0A" w:rsidRPr="00CA2A82" w:rsidRDefault="00363E0A" w:rsidP="00E540E5">
            <w:pPr>
              <w:rPr>
                <w:rFonts w:cstheme="minorHAnsi"/>
              </w:rPr>
            </w:pPr>
            <w:r w:rsidRPr="00CA2A82">
              <w:rPr>
                <w:rFonts w:cstheme="minorHAnsi"/>
              </w:rPr>
              <w:t>Amarillo</w:t>
            </w:r>
          </w:p>
        </w:tc>
        <w:tc>
          <w:tcPr>
            <w:tcW w:w="709" w:type="dxa"/>
          </w:tcPr>
          <w:p w14:paraId="53327552" w14:textId="77777777" w:rsidR="00363E0A" w:rsidRPr="00CA2A82" w:rsidRDefault="00363E0A" w:rsidP="00E540E5">
            <w:pPr>
              <w:rPr>
                <w:rFonts w:cstheme="minorHAnsi"/>
              </w:rPr>
            </w:pPr>
            <w:r w:rsidRPr="00CA2A82">
              <w:rPr>
                <w:rFonts w:cstheme="minorHAnsi"/>
              </w:rPr>
              <w:t>Rojo</w:t>
            </w:r>
          </w:p>
        </w:tc>
        <w:tc>
          <w:tcPr>
            <w:tcW w:w="2702" w:type="dxa"/>
          </w:tcPr>
          <w:p w14:paraId="51CB9EC8" w14:textId="77777777" w:rsidR="00363E0A" w:rsidRPr="00CA2A82" w:rsidRDefault="00363E0A" w:rsidP="00E540E5">
            <w:pPr>
              <w:rPr>
                <w:rFonts w:cstheme="minorHAnsi"/>
              </w:rPr>
            </w:pPr>
          </w:p>
        </w:tc>
      </w:tr>
      <w:tr w:rsidR="009544D9" w:rsidRPr="00CA2A82" w14:paraId="3C7A6D09" w14:textId="77777777" w:rsidTr="009544D9">
        <w:trPr>
          <w:trHeight w:val="304"/>
        </w:trPr>
        <w:tc>
          <w:tcPr>
            <w:tcW w:w="2830" w:type="dxa"/>
          </w:tcPr>
          <w:p w14:paraId="46EE68D0" w14:textId="3B5153AF" w:rsidR="00363E0A" w:rsidRPr="00CA2A82" w:rsidRDefault="0096155F" w:rsidP="00E540E5">
            <w:pPr>
              <w:rPr>
                <w:rFonts w:cstheme="minorHAnsi"/>
              </w:rPr>
            </w:pPr>
            <w:r>
              <w:rPr>
                <w:rFonts w:cstheme="minorHAnsi"/>
              </w:rPr>
              <w:t>Inspecciones realizadas</w:t>
            </w:r>
          </w:p>
        </w:tc>
        <w:tc>
          <w:tcPr>
            <w:tcW w:w="1560" w:type="dxa"/>
          </w:tcPr>
          <w:p w14:paraId="4337CAEE" w14:textId="1414E9E8" w:rsidR="00363E0A" w:rsidRPr="00B531C6" w:rsidRDefault="00ED3280" w:rsidP="00E540E5">
            <w:pPr>
              <w:rPr>
                <w:rFonts w:cstheme="minorHAnsi"/>
              </w:rPr>
            </w:pPr>
            <w:r>
              <w:rPr>
                <w:rFonts w:cstheme="minorHAnsi"/>
              </w:rPr>
              <w:t>360</w:t>
            </w:r>
          </w:p>
        </w:tc>
        <w:tc>
          <w:tcPr>
            <w:tcW w:w="567" w:type="dxa"/>
          </w:tcPr>
          <w:p w14:paraId="4E70DE5B" w14:textId="5B4D4BAA" w:rsidR="00363E0A" w:rsidRPr="00CA2A82" w:rsidRDefault="00055C9C" w:rsidP="00E540E5">
            <w:pPr>
              <w:rPr>
                <w:rFonts w:cstheme="minorHAnsi"/>
              </w:rPr>
            </w:pPr>
            <w:r>
              <w:rPr>
                <w:rFonts w:cstheme="minorHAnsi"/>
              </w:rPr>
              <w:t>30</w:t>
            </w:r>
          </w:p>
        </w:tc>
        <w:tc>
          <w:tcPr>
            <w:tcW w:w="567" w:type="dxa"/>
          </w:tcPr>
          <w:p w14:paraId="5B0F375A" w14:textId="5E709DBE" w:rsidR="00363E0A" w:rsidRPr="00CA2A82" w:rsidRDefault="00055C9C" w:rsidP="00E540E5">
            <w:pPr>
              <w:rPr>
                <w:rFonts w:cstheme="minorHAnsi"/>
              </w:rPr>
            </w:pPr>
            <w:r>
              <w:rPr>
                <w:rFonts w:cstheme="minorHAnsi"/>
              </w:rPr>
              <w:t>30</w:t>
            </w:r>
          </w:p>
        </w:tc>
        <w:tc>
          <w:tcPr>
            <w:tcW w:w="708" w:type="dxa"/>
          </w:tcPr>
          <w:p w14:paraId="71CB5FEB" w14:textId="0B2682A3" w:rsidR="00363E0A" w:rsidRPr="00CA2A82" w:rsidRDefault="00055C9C" w:rsidP="00E540E5">
            <w:pPr>
              <w:rPr>
                <w:rFonts w:cstheme="minorHAnsi"/>
              </w:rPr>
            </w:pPr>
            <w:r>
              <w:rPr>
                <w:rFonts w:cstheme="minorHAnsi"/>
              </w:rPr>
              <w:t>30</w:t>
            </w:r>
          </w:p>
        </w:tc>
        <w:tc>
          <w:tcPr>
            <w:tcW w:w="567" w:type="dxa"/>
          </w:tcPr>
          <w:p w14:paraId="222BAD9D" w14:textId="2A434B53" w:rsidR="00363E0A" w:rsidRPr="00CA2A82" w:rsidRDefault="00055C9C" w:rsidP="00E540E5">
            <w:pPr>
              <w:rPr>
                <w:rFonts w:cstheme="minorHAnsi"/>
              </w:rPr>
            </w:pPr>
            <w:r>
              <w:rPr>
                <w:rFonts w:cstheme="minorHAnsi"/>
              </w:rPr>
              <w:t>30</w:t>
            </w:r>
          </w:p>
        </w:tc>
        <w:tc>
          <w:tcPr>
            <w:tcW w:w="709" w:type="dxa"/>
          </w:tcPr>
          <w:p w14:paraId="00B0219A" w14:textId="03B8891E" w:rsidR="00363E0A" w:rsidRPr="00CA2A82" w:rsidRDefault="00055C9C" w:rsidP="00E540E5">
            <w:pPr>
              <w:rPr>
                <w:rFonts w:cstheme="minorHAnsi"/>
              </w:rPr>
            </w:pPr>
            <w:r>
              <w:rPr>
                <w:rFonts w:cstheme="minorHAnsi"/>
              </w:rPr>
              <w:t>30</w:t>
            </w:r>
          </w:p>
        </w:tc>
        <w:tc>
          <w:tcPr>
            <w:tcW w:w="567" w:type="dxa"/>
          </w:tcPr>
          <w:p w14:paraId="0005C1F4" w14:textId="5D1CB790" w:rsidR="00363E0A" w:rsidRPr="00CA2A82" w:rsidRDefault="00055C9C" w:rsidP="00E540E5">
            <w:pPr>
              <w:rPr>
                <w:rFonts w:cstheme="minorHAnsi"/>
              </w:rPr>
            </w:pPr>
            <w:r>
              <w:rPr>
                <w:rFonts w:cstheme="minorHAnsi"/>
              </w:rPr>
              <w:t>30</w:t>
            </w:r>
          </w:p>
        </w:tc>
        <w:tc>
          <w:tcPr>
            <w:tcW w:w="567" w:type="dxa"/>
          </w:tcPr>
          <w:p w14:paraId="77EE592C" w14:textId="6E49A3E7" w:rsidR="00363E0A" w:rsidRPr="00CA2A82" w:rsidRDefault="00055C9C" w:rsidP="00E540E5">
            <w:pPr>
              <w:rPr>
                <w:rFonts w:cstheme="minorHAnsi"/>
              </w:rPr>
            </w:pPr>
            <w:r>
              <w:rPr>
                <w:rFonts w:cstheme="minorHAnsi"/>
              </w:rPr>
              <w:t>30</w:t>
            </w:r>
          </w:p>
        </w:tc>
        <w:tc>
          <w:tcPr>
            <w:tcW w:w="567" w:type="dxa"/>
          </w:tcPr>
          <w:p w14:paraId="0DDFE6C8" w14:textId="1B1744C2" w:rsidR="00363E0A" w:rsidRPr="00CA2A82" w:rsidRDefault="00055C9C" w:rsidP="00E540E5">
            <w:pPr>
              <w:rPr>
                <w:rFonts w:cstheme="minorHAnsi"/>
              </w:rPr>
            </w:pPr>
            <w:r>
              <w:rPr>
                <w:rFonts w:cstheme="minorHAnsi"/>
              </w:rPr>
              <w:t>30</w:t>
            </w:r>
          </w:p>
        </w:tc>
        <w:tc>
          <w:tcPr>
            <w:tcW w:w="567" w:type="dxa"/>
          </w:tcPr>
          <w:p w14:paraId="61A54286" w14:textId="5D05A0F0" w:rsidR="00363E0A" w:rsidRPr="00CA2A82" w:rsidRDefault="00055C9C" w:rsidP="00E540E5">
            <w:pPr>
              <w:rPr>
                <w:rFonts w:cstheme="minorHAnsi"/>
              </w:rPr>
            </w:pPr>
            <w:r>
              <w:rPr>
                <w:rFonts w:cstheme="minorHAnsi"/>
              </w:rPr>
              <w:t>30</w:t>
            </w:r>
          </w:p>
        </w:tc>
        <w:tc>
          <w:tcPr>
            <w:tcW w:w="567" w:type="dxa"/>
          </w:tcPr>
          <w:p w14:paraId="1BF5ED8B" w14:textId="4DAD7072" w:rsidR="00363E0A" w:rsidRPr="00CA2A82" w:rsidRDefault="00055C9C" w:rsidP="00E540E5">
            <w:pPr>
              <w:rPr>
                <w:rFonts w:cstheme="minorHAnsi"/>
              </w:rPr>
            </w:pPr>
            <w:r>
              <w:rPr>
                <w:rFonts w:cstheme="minorHAnsi"/>
              </w:rPr>
              <w:t>30</w:t>
            </w:r>
          </w:p>
        </w:tc>
        <w:tc>
          <w:tcPr>
            <w:tcW w:w="567" w:type="dxa"/>
          </w:tcPr>
          <w:p w14:paraId="44A69F53" w14:textId="7DE042B5" w:rsidR="00363E0A" w:rsidRPr="00CA2A82" w:rsidRDefault="00055C9C" w:rsidP="00E540E5">
            <w:pPr>
              <w:rPr>
                <w:rFonts w:cstheme="minorHAnsi"/>
              </w:rPr>
            </w:pPr>
            <w:r>
              <w:rPr>
                <w:rFonts w:cstheme="minorHAnsi"/>
              </w:rPr>
              <w:t>30</w:t>
            </w:r>
          </w:p>
        </w:tc>
        <w:tc>
          <w:tcPr>
            <w:tcW w:w="567" w:type="dxa"/>
          </w:tcPr>
          <w:p w14:paraId="473B04F9" w14:textId="0F0D5646" w:rsidR="00363E0A" w:rsidRPr="00CA2A82" w:rsidRDefault="00055C9C" w:rsidP="00E540E5">
            <w:pPr>
              <w:rPr>
                <w:rFonts w:cstheme="minorHAnsi"/>
              </w:rPr>
            </w:pPr>
            <w:r>
              <w:rPr>
                <w:rFonts w:cstheme="minorHAnsi"/>
              </w:rPr>
              <w:t>30</w:t>
            </w:r>
          </w:p>
        </w:tc>
        <w:tc>
          <w:tcPr>
            <w:tcW w:w="851" w:type="dxa"/>
          </w:tcPr>
          <w:p w14:paraId="3E3AABC9" w14:textId="77777777" w:rsidR="00363E0A" w:rsidRPr="00CA2A82" w:rsidRDefault="00363E0A" w:rsidP="00E540E5">
            <w:pPr>
              <w:rPr>
                <w:rFonts w:cstheme="minorHAnsi"/>
              </w:rPr>
            </w:pPr>
          </w:p>
        </w:tc>
        <w:tc>
          <w:tcPr>
            <w:tcW w:w="992" w:type="dxa"/>
          </w:tcPr>
          <w:p w14:paraId="6BDD0400" w14:textId="77777777" w:rsidR="00363E0A" w:rsidRPr="00CA2A82" w:rsidRDefault="00363E0A" w:rsidP="00E540E5">
            <w:pPr>
              <w:rPr>
                <w:rFonts w:cstheme="minorHAnsi"/>
              </w:rPr>
            </w:pPr>
          </w:p>
        </w:tc>
        <w:tc>
          <w:tcPr>
            <w:tcW w:w="709" w:type="dxa"/>
          </w:tcPr>
          <w:p w14:paraId="18EF66DE" w14:textId="77777777" w:rsidR="00363E0A" w:rsidRPr="00CA2A82" w:rsidRDefault="00363E0A" w:rsidP="00E540E5">
            <w:pPr>
              <w:rPr>
                <w:rFonts w:cstheme="minorHAnsi"/>
              </w:rPr>
            </w:pPr>
          </w:p>
        </w:tc>
        <w:tc>
          <w:tcPr>
            <w:tcW w:w="2702" w:type="dxa"/>
          </w:tcPr>
          <w:p w14:paraId="334A17A9" w14:textId="0BECFE1C" w:rsidR="00363E0A" w:rsidRPr="00CA2A82" w:rsidRDefault="00C8500C" w:rsidP="00E540E5">
            <w:pPr>
              <w:rPr>
                <w:rFonts w:cstheme="minorHAnsi"/>
              </w:rPr>
            </w:pPr>
            <w:r w:rsidRPr="00C8500C">
              <w:rPr>
                <w:rFonts w:cstheme="minorHAnsi"/>
              </w:rPr>
              <w:t>LSP. Carlos Javier Robles Robles</w:t>
            </w:r>
          </w:p>
        </w:tc>
      </w:tr>
      <w:tr w:rsidR="00550CD7" w:rsidRPr="00CA2A82" w14:paraId="7D154097" w14:textId="77777777" w:rsidTr="009544D9">
        <w:trPr>
          <w:trHeight w:val="322"/>
        </w:trPr>
        <w:tc>
          <w:tcPr>
            <w:tcW w:w="2830" w:type="dxa"/>
          </w:tcPr>
          <w:p w14:paraId="3FB5C66A" w14:textId="29C57762" w:rsidR="00550CD7" w:rsidRPr="00CA2A82" w:rsidRDefault="00550CD7" w:rsidP="00E540E5">
            <w:pPr>
              <w:rPr>
                <w:rFonts w:cstheme="minorHAnsi"/>
              </w:rPr>
            </w:pPr>
            <w:r>
              <w:rPr>
                <w:rFonts w:cstheme="minorHAnsi"/>
              </w:rPr>
              <w:t>Dictámenes elaborados</w:t>
            </w:r>
          </w:p>
        </w:tc>
        <w:tc>
          <w:tcPr>
            <w:tcW w:w="1560" w:type="dxa"/>
          </w:tcPr>
          <w:p w14:paraId="3B89A9AC" w14:textId="154DCFF3" w:rsidR="00550CD7" w:rsidRPr="00B531C6" w:rsidRDefault="00550CD7" w:rsidP="00E540E5">
            <w:pPr>
              <w:rPr>
                <w:rFonts w:cstheme="minorHAnsi"/>
              </w:rPr>
            </w:pPr>
            <w:r>
              <w:rPr>
                <w:rFonts w:cstheme="minorHAnsi"/>
              </w:rPr>
              <w:t>96</w:t>
            </w:r>
          </w:p>
        </w:tc>
        <w:tc>
          <w:tcPr>
            <w:tcW w:w="567" w:type="dxa"/>
          </w:tcPr>
          <w:p w14:paraId="2B3F0B2B" w14:textId="6731E20B" w:rsidR="00550CD7" w:rsidRPr="00CA2A82" w:rsidRDefault="00550CD7" w:rsidP="00E540E5">
            <w:pPr>
              <w:rPr>
                <w:rFonts w:cstheme="minorHAnsi"/>
              </w:rPr>
            </w:pPr>
            <w:r>
              <w:rPr>
                <w:rFonts w:cstheme="minorHAnsi"/>
              </w:rPr>
              <w:t>08</w:t>
            </w:r>
          </w:p>
        </w:tc>
        <w:tc>
          <w:tcPr>
            <w:tcW w:w="567" w:type="dxa"/>
          </w:tcPr>
          <w:p w14:paraId="2C9C48BD" w14:textId="0E9D14ED" w:rsidR="00550CD7" w:rsidRPr="00CA2A82" w:rsidRDefault="00550CD7" w:rsidP="00E540E5">
            <w:pPr>
              <w:rPr>
                <w:rFonts w:cstheme="minorHAnsi"/>
              </w:rPr>
            </w:pPr>
            <w:r>
              <w:rPr>
                <w:rFonts w:cstheme="minorHAnsi"/>
              </w:rPr>
              <w:t>08</w:t>
            </w:r>
          </w:p>
        </w:tc>
        <w:tc>
          <w:tcPr>
            <w:tcW w:w="708" w:type="dxa"/>
          </w:tcPr>
          <w:p w14:paraId="029F4585" w14:textId="016DC221" w:rsidR="00550CD7" w:rsidRPr="00CA2A82" w:rsidRDefault="00550CD7" w:rsidP="00E540E5">
            <w:pPr>
              <w:rPr>
                <w:rFonts w:cstheme="minorHAnsi"/>
              </w:rPr>
            </w:pPr>
            <w:r>
              <w:rPr>
                <w:rFonts w:cstheme="minorHAnsi"/>
              </w:rPr>
              <w:t>08</w:t>
            </w:r>
          </w:p>
        </w:tc>
        <w:tc>
          <w:tcPr>
            <w:tcW w:w="567" w:type="dxa"/>
          </w:tcPr>
          <w:p w14:paraId="333A9E0A" w14:textId="74B1E6CC" w:rsidR="00550CD7" w:rsidRPr="00CA2A82" w:rsidRDefault="00550CD7" w:rsidP="00E540E5">
            <w:pPr>
              <w:rPr>
                <w:rFonts w:cstheme="minorHAnsi"/>
              </w:rPr>
            </w:pPr>
            <w:r>
              <w:rPr>
                <w:rFonts w:cstheme="minorHAnsi"/>
              </w:rPr>
              <w:t>08</w:t>
            </w:r>
          </w:p>
        </w:tc>
        <w:tc>
          <w:tcPr>
            <w:tcW w:w="709" w:type="dxa"/>
          </w:tcPr>
          <w:p w14:paraId="6ACDAB3E" w14:textId="00682228" w:rsidR="00550CD7" w:rsidRPr="00CA2A82" w:rsidRDefault="00550CD7" w:rsidP="00E540E5">
            <w:pPr>
              <w:rPr>
                <w:rFonts w:cstheme="minorHAnsi"/>
              </w:rPr>
            </w:pPr>
            <w:r>
              <w:rPr>
                <w:rFonts w:cstheme="minorHAnsi"/>
              </w:rPr>
              <w:t>08</w:t>
            </w:r>
          </w:p>
        </w:tc>
        <w:tc>
          <w:tcPr>
            <w:tcW w:w="567" w:type="dxa"/>
          </w:tcPr>
          <w:p w14:paraId="6F2F508C" w14:textId="4A2E82BC" w:rsidR="00550CD7" w:rsidRPr="00CA2A82" w:rsidRDefault="00550CD7" w:rsidP="00E540E5">
            <w:pPr>
              <w:rPr>
                <w:rFonts w:cstheme="minorHAnsi"/>
              </w:rPr>
            </w:pPr>
            <w:r>
              <w:rPr>
                <w:rFonts w:cstheme="minorHAnsi"/>
              </w:rPr>
              <w:t>08</w:t>
            </w:r>
          </w:p>
        </w:tc>
        <w:tc>
          <w:tcPr>
            <w:tcW w:w="567" w:type="dxa"/>
          </w:tcPr>
          <w:p w14:paraId="053201C6" w14:textId="20A943EB" w:rsidR="00550CD7" w:rsidRPr="00CA2A82" w:rsidRDefault="00550CD7" w:rsidP="00E540E5">
            <w:pPr>
              <w:rPr>
                <w:rFonts w:cstheme="minorHAnsi"/>
              </w:rPr>
            </w:pPr>
            <w:r>
              <w:rPr>
                <w:rFonts w:cstheme="minorHAnsi"/>
              </w:rPr>
              <w:t>08</w:t>
            </w:r>
          </w:p>
        </w:tc>
        <w:tc>
          <w:tcPr>
            <w:tcW w:w="567" w:type="dxa"/>
          </w:tcPr>
          <w:p w14:paraId="6A7AC698" w14:textId="31E4658A" w:rsidR="00550CD7" w:rsidRPr="00CA2A82" w:rsidRDefault="00550CD7" w:rsidP="00E540E5">
            <w:pPr>
              <w:rPr>
                <w:rFonts w:cstheme="minorHAnsi"/>
              </w:rPr>
            </w:pPr>
            <w:r>
              <w:rPr>
                <w:rFonts w:cstheme="minorHAnsi"/>
              </w:rPr>
              <w:t>08</w:t>
            </w:r>
          </w:p>
        </w:tc>
        <w:tc>
          <w:tcPr>
            <w:tcW w:w="567" w:type="dxa"/>
          </w:tcPr>
          <w:p w14:paraId="0321A1DE" w14:textId="12C7E2BE" w:rsidR="00550CD7" w:rsidRPr="00CA2A82" w:rsidRDefault="00550CD7" w:rsidP="00E540E5">
            <w:pPr>
              <w:rPr>
                <w:rFonts w:cstheme="minorHAnsi"/>
              </w:rPr>
            </w:pPr>
            <w:r>
              <w:rPr>
                <w:rFonts w:cstheme="minorHAnsi"/>
              </w:rPr>
              <w:t>08</w:t>
            </w:r>
          </w:p>
        </w:tc>
        <w:tc>
          <w:tcPr>
            <w:tcW w:w="567" w:type="dxa"/>
          </w:tcPr>
          <w:p w14:paraId="3C4B83A9" w14:textId="02C980CC" w:rsidR="00550CD7" w:rsidRPr="00CA2A82" w:rsidRDefault="00550CD7" w:rsidP="00E540E5">
            <w:pPr>
              <w:rPr>
                <w:rFonts w:cstheme="minorHAnsi"/>
              </w:rPr>
            </w:pPr>
            <w:r>
              <w:rPr>
                <w:rFonts w:cstheme="minorHAnsi"/>
              </w:rPr>
              <w:t>08</w:t>
            </w:r>
          </w:p>
        </w:tc>
        <w:tc>
          <w:tcPr>
            <w:tcW w:w="567" w:type="dxa"/>
          </w:tcPr>
          <w:p w14:paraId="3806C536" w14:textId="5C6F7EE7" w:rsidR="00550CD7" w:rsidRPr="00CA2A82" w:rsidRDefault="00550CD7" w:rsidP="00E540E5">
            <w:pPr>
              <w:rPr>
                <w:rFonts w:cstheme="minorHAnsi"/>
              </w:rPr>
            </w:pPr>
            <w:r>
              <w:rPr>
                <w:rFonts w:cstheme="minorHAnsi"/>
              </w:rPr>
              <w:t>08</w:t>
            </w:r>
          </w:p>
        </w:tc>
        <w:tc>
          <w:tcPr>
            <w:tcW w:w="567" w:type="dxa"/>
          </w:tcPr>
          <w:p w14:paraId="76C878CA" w14:textId="6F39B342" w:rsidR="00550CD7" w:rsidRPr="00CA2A82" w:rsidRDefault="00550CD7" w:rsidP="00E540E5">
            <w:pPr>
              <w:rPr>
                <w:rFonts w:cstheme="minorHAnsi"/>
              </w:rPr>
            </w:pPr>
            <w:r>
              <w:rPr>
                <w:rFonts w:cstheme="minorHAnsi"/>
              </w:rPr>
              <w:t>08</w:t>
            </w:r>
          </w:p>
        </w:tc>
        <w:tc>
          <w:tcPr>
            <w:tcW w:w="851" w:type="dxa"/>
          </w:tcPr>
          <w:p w14:paraId="03CEC4DD" w14:textId="77777777" w:rsidR="00550CD7" w:rsidRPr="00CA2A82" w:rsidRDefault="00550CD7" w:rsidP="00E540E5">
            <w:pPr>
              <w:rPr>
                <w:rFonts w:cstheme="minorHAnsi"/>
              </w:rPr>
            </w:pPr>
          </w:p>
        </w:tc>
        <w:tc>
          <w:tcPr>
            <w:tcW w:w="992" w:type="dxa"/>
          </w:tcPr>
          <w:p w14:paraId="2E62FFEB" w14:textId="77777777" w:rsidR="00550CD7" w:rsidRPr="00CA2A82" w:rsidRDefault="00550CD7" w:rsidP="00E540E5">
            <w:pPr>
              <w:rPr>
                <w:rFonts w:cstheme="minorHAnsi"/>
              </w:rPr>
            </w:pPr>
          </w:p>
        </w:tc>
        <w:tc>
          <w:tcPr>
            <w:tcW w:w="709" w:type="dxa"/>
          </w:tcPr>
          <w:p w14:paraId="2700A59A" w14:textId="77777777" w:rsidR="00550CD7" w:rsidRPr="00CA2A82" w:rsidRDefault="00550CD7" w:rsidP="00E540E5">
            <w:pPr>
              <w:rPr>
                <w:rFonts w:cstheme="minorHAnsi"/>
              </w:rPr>
            </w:pPr>
          </w:p>
        </w:tc>
        <w:tc>
          <w:tcPr>
            <w:tcW w:w="2702" w:type="dxa"/>
            <w:vMerge w:val="restart"/>
          </w:tcPr>
          <w:p w14:paraId="5EDDC682" w14:textId="296DC231" w:rsidR="00550CD7" w:rsidRPr="00CA2A82" w:rsidRDefault="00550CD7" w:rsidP="00E540E5">
            <w:pPr>
              <w:rPr>
                <w:rFonts w:cstheme="minorHAnsi"/>
              </w:rPr>
            </w:pPr>
            <w:r>
              <w:rPr>
                <w:rFonts w:cstheme="minorHAnsi"/>
              </w:rPr>
              <w:t xml:space="preserve">Ing. </w:t>
            </w:r>
            <w:r>
              <w:t xml:space="preserve"> </w:t>
            </w:r>
            <w:r w:rsidRPr="00C8500C">
              <w:rPr>
                <w:rFonts w:cstheme="minorHAnsi"/>
              </w:rPr>
              <w:t>Cristian Humberto Rodríguez Zavala</w:t>
            </w:r>
          </w:p>
        </w:tc>
      </w:tr>
      <w:tr w:rsidR="00550CD7" w:rsidRPr="00CA2A82" w14:paraId="1D4F260F" w14:textId="77777777" w:rsidTr="009544D9">
        <w:trPr>
          <w:trHeight w:val="304"/>
        </w:trPr>
        <w:tc>
          <w:tcPr>
            <w:tcW w:w="2830" w:type="dxa"/>
          </w:tcPr>
          <w:p w14:paraId="335BD91E" w14:textId="1181BFF7" w:rsidR="00550CD7" w:rsidRPr="00CA2A82" w:rsidRDefault="00550CD7" w:rsidP="00E540E5">
            <w:pPr>
              <w:rPr>
                <w:rFonts w:cstheme="minorHAnsi"/>
              </w:rPr>
            </w:pPr>
            <w:r>
              <w:rPr>
                <w:rFonts w:cstheme="minorHAnsi"/>
              </w:rPr>
              <w:t>Estiaje y temporal de lluvias</w:t>
            </w:r>
          </w:p>
        </w:tc>
        <w:tc>
          <w:tcPr>
            <w:tcW w:w="1560" w:type="dxa"/>
          </w:tcPr>
          <w:p w14:paraId="65A51BE7" w14:textId="662D8090" w:rsidR="00550CD7" w:rsidRPr="00CA2A82" w:rsidRDefault="00550CD7" w:rsidP="00E540E5">
            <w:pPr>
              <w:rPr>
                <w:rFonts w:cstheme="minorHAnsi"/>
              </w:rPr>
            </w:pPr>
            <w:r>
              <w:rPr>
                <w:rFonts w:cstheme="minorHAnsi"/>
              </w:rPr>
              <w:t>02</w:t>
            </w:r>
          </w:p>
        </w:tc>
        <w:tc>
          <w:tcPr>
            <w:tcW w:w="567" w:type="dxa"/>
          </w:tcPr>
          <w:p w14:paraId="0A2C5C1D" w14:textId="77777777" w:rsidR="00550CD7" w:rsidRPr="00CA2A82" w:rsidRDefault="00550CD7" w:rsidP="00E540E5">
            <w:pPr>
              <w:rPr>
                <w:rFonts w:cstheme="minorHAnsi"/>
              </w:rPr>
            </w:pPr>
          </w:p>
        </w:tc>
        <w:tc>
          <w:tcPr>
            <w:tcW w:w="567" w:type="dxa"/>
          </w:tcPr>
          <w:p w14:paraId="62D68D4A" w14:textId="77777777" w:rsidR="00550CD7" w:rsidRPr="00CA2A82" w:rsidRDefault="00550CD7" w:rsidP="00E540E5">
            <w:pPr>
              <w:rPr>
                <w:rFonts w:cstheme="minorHAnsi"/>
              </w:rPr>
            </w:pPr>
          </w:p>
        </w:tc>
        <w:tc>
          <w:tcPr>
            <w:tcW w:w="708" w:type="dxa"/>
          </w:tcPr>
          <w:p w14:paraId="5BF73808" w14:textId="6FE15E3B" w:rsidR="00550CD7" w:rsidRPr="00CA2A82" w:rsidRDefault="00550CD7" w:rsidP="00E540E5">
            <w:pPr>
              <w:rPr>
                <w:rFonts w:cstheme="minorHAnsi"/>
              </w:rPr>
            </w:pPr>
            <w:r>
              <w:rPr>
                <w:rFonts w:cstheme="minorHAnsi"/>
              </w:rPr>
              <w:t>01</w:t>
            </w:r>
          </w:p>
        </w:tc>
        <w:tc>
          <w:tcPr>
            <w:tcW w:w="567" w:type="dxa"/>
          </w:tcPr>
          <w:p w14:paraId="362D772E" w14:textId="0CE7BF59" w:rsidR="00550CD7" w:rsidRPr="00CA2A82" w:rsidRDefault="00550CD7" w:rsidP="00E540E5">
            <w:pPr>
              <w:rPr>
                <w:rFonts w:cstheme="minorHAnsi"/>
              </w:rPr>
            </w:pPr>
          </w:p>
        </w:tc>
        <w:tc>
          <w:tcPr>
            <w:tcW w:w="709" w:type="dxa"/>
          </w:tcPr>
          <w:p w14:paraId="0941E540" w14:textId="67E7F462" w:rsidR="00550CD7" w:rsidRPr="00CA2A82" w:rsidRDefault="00550CD7" w:rsidP="00E540E5">
            <w:pPr>
              <w:rPr>
                <w:rFonts w:cstheme="minorHAnsi"/>
              </w:rPr>
            </w:pPr>
            <w:r>
              <w:rPr>
                <w:rFonts w:cstheme="minorHAnsi"/>
              </w:rPr>
              <w:t>01</w:t>
            </w:r>
          </w:p>
        </w:tc>
        <w:tc>
          <w:tcPr>
            <w:tcW w:w="567" w:type="dxa"/>
          </w:tcPr>
          <w:p w14:paraId="40046AF1" w14:textId="77777777" w:rsidR="00550CD7" w:rsidRPr="00CA2A82" w:rsidRDefault="00550CD7" w:rsidP="00E540E5">
            <w:pPr>
              <w:rPr>
                <w:rFonts w:cstheme="minorHAnsi"/>
              </w:rPr>
            </w:pPr>
          </w:p>
        </w:tc>
        <w:tc>
          <w:tcPr>
            <w:tcW w:w="567" w:type="dxa"/>
          </w:tcPr>
          <w:p w14:paraId="04877D37" w14:textId="77777777" w:rsidR="00550CD7" w:rsidRPr="00CA2A82" w:rsidRDefault="00550CD7" w:rsidP="00E540E5">
            <w:pPr>
              <w:rPr>
                <w:rFonts w:cstheme="minorHAnsi"/>
              </w:rPr>
            </w:pPr>
          </w:p>
        </w:tc>
        <w:tc>
          <w:tcPr>
            <w:tcW w:w="567" w:type="dxa"/>
          </w:tcPr>
          <w:p w14:paraId="5CDB5C67" w14:textId="77777777" w:rsidR="00550CD7" w:rsidRPr="00CA2A82" w:rsidRDefault="00550CD7" w:rsidP="00E540E5">
            <w:pPr>
              <w:rPr>
                <w:rFonts w:cstheme="minorHAnsi"/>
              </w:rPr>
            </w:pPr>
          </w:p>
        </w:tc>
        <w:tc>
          <w:tcPr>
            <w:tcW w:w="567" w:type="dxa"/>
          </w:tcPr>
          <w:p w14:paraId="6674C8D0" w14:textId="77777777" w:rsidR="00550CD7" w:rsidRPr="00CA2A82" w:rsidRDefault="00550CD7" w:rsidP="00E540E5">
            <w:pPr>
              <w:rPr>
                <w:rFonts w:cstheme="minorHAnsi"/>
              </w:rPr>
            </w:pPr>
          </w:p>
        </w:tc>
        <w:tc>
          <w:tcPr>
            <w:tcW w:w="567" w:type="dxa"/>
          </w:tcPr>
          <w:p w14:paraId="2948B4E5" w14:textId="77777777" w:rsidR="00550CD7" w:rsidRPr="00CA2A82" w:rsidRDefault="00550CD7" w:rsidP="00E540E5">
            <w:pPr>
              <w:rPr>
                <w:rFonts w:cstheme="minorHAnsi"/>
              </w:rPr>
            </w:pPr>
          </w:p>
        </w:tc>
        <w:tc>
          <w:tcPr>
            <w:tcW w:w="567" w:type="dxa"/>
          </w:tcPr>
          <w:p w14:paraId="65508D28" w14:textId="77777777" w:rsidR="00550CD7" w:rsidRPr="00CA2A82" w:rsidRDefault="00550CD7" w:rsidP="00E540E5">
            <w:pPr>
              <w:rPr>
                <w:rFonts w:cstheme="minorHAnsi"/>
              </w:rPr>
            </w:pPr>
          </w:p>
        </w:tc>
        <w:tc>
          <w:tcPr>
            <w:tcW w:w="567" w:type="dxa"/>
          </w:tcPr>
          <w:p w14:paraId="5E441ACF" w14:textId="77777777" w:rsidR="00550CD7" w:rsidRPr="00CA2A82" w:rsidRDefault="00550CD7" w:rsidP="00E540E5">
            <w:pPr>
              <w:rPr>
                <w:rFonts w:cstheme="minorHAnsi"/>
              </w:rPr>
            </w:pPr>
          </w:p>
        </w:tc>
        <w:tc>
          <w:tcPr>
            <w:tcW w:w="851" w:type="dxa"/>
          </w:tcPr>
          <w:p w14:paraId="75C56AE3" w14:textId="77777777" w:rsidR="00550CD7" w:rsidRPr="00CA2A82" w:rsidRDefault="00550CD7" w:rsidP="00E540E5">
            <w:pPr>
              <w:rPr>
                <w:rFonts w:cstheme="minorHAnsi"/>
              </w:rPr>
            </w:pPr>
          </w:p>
        </w:tc>
        <w:tc>
          <w:tcPr>
            <w:tcW w:w="992" w:type="dxa"/>
          </w:tcPr>
          <w:p w14:paraId="31A271B0" w14:textId="77777777" w:rsidR="00550CD7" w:rsidRPr="00CA2A82" w:rsidRDefault="00550CD7" w:rsidP="00E540E5">
            <w:pPr>
              <w:rPr>
                <w:rFonts w:cstheme="minorHAnsi"/>
              </w:rPr>
            </w:pPr>
          </w:p>
        </w:tc>
        <w:tc>
          <w:tcPr>
            <w:tcW w:w="709" w:type="dxa"/>
          </w:tcPr>
          <w:p w14:paraId="3FF04414" w14:textId="77777777" w:rsidR="00550CD7" w:rsidRPr="00CA2A82" w:rsidRDefault="00550CD7" w:rsidP="00E540E5">
            <w:pPr>
              <w:rPr>
                <w:rFonts w:cstheme="minorHAnsi"/>
              </w:rPr>
            </w:pPr>
          </w:p>
        </w:tc>
        <w:tc>
          <w:tcPr>
            <w:tcW w:w="2702" w:type="dxa"/>
            <w:vMerge/>
          </w:tcPr>
          <w:p w14:paraId="7F70969E" w14:textId="77777777" w:rsidR="00550CD7" w:rsidRPr="00CA2A82" w:rsidRDefault="00550CD7" w:rsidP="00E540E5">
            <w:pPr>
              <w:rPr>
                <w:rFonts w:cstheme="minorHAnsi"/>
              </w:rPr>
            </w:pPr>
          </w:p>
        </w:tc>
      </w:tr>
    </w:tbl>
    <w:p w14:paraId="0073CE44" w14:textId="77777777" w:rsidR="00363E0A" w:rsidRDefault="00363E0A" w:rsidP="00D712E8"/>
    <w:p w14:paraId="75BCBEBF" w14:textId="77777777" w:rsidR="00D712E8" w:rsidRDefault="00D712E8" w:rsidP="00D712E8"/>
    <w:p w14:paraId="2BD575D5" w14:textId="77777777" w:rsidR="00D712E8" w:rsidRDefault="00D712E8" w:rsidP="00D712E8">
      <w:pPr>
        <w:spacing w:after="0"/>
      </w:pPr>
    </w:p>
    <w:p w14:paraId="0AA121D1" w14:textId="77777777" w:rsidR="009544D9" w:rsidRDefault="009544D9" w:rsidP="00D712E8">
      <w:pPr>
        <w:spacing w:after="0"/>
      </w:pPr>
    </w:p>
    <w:p w14:paraId="6F957CA4" w14:textId="77777777" w:rsidR="009544D9" w:rsidRDefault="009544D9" w:rsidP="00D712E8">
      <w:pPr>
        <w:spacing w:after="0"/>
      </w:pPr>
    </w:p>
    <w:p w14:paraId="65AD5D7C" w14:textId="27D15CD8" w:rsidR="009544D9" w:rsidRDefault="009544D9" w:rsidP="00D712E8">
      <w:pPr>
        <w:spacing w:after="0"/>
      </w:pPr>
    </w:p>
    <w:p w14:paraId="55BD70BF" w14:textId="77777777" w:rsidR="009544D9" w:rsidRDefault="009544D9" w:rsidP="00D712E8">
      <w:pPr>
        <w:spacing w:after="0"/>
      </w:pPr>
    </w:p>
    <w:p w14:paraId="1A52E396" w14:textId="77777777" w:rsidR="009544D9" w:rsidRDefault="009544D9" w:rsidP="00D712E8">
      <w:pPr>
        <w:spacing w:after="0"/>
      </w:pPr>
    </w:p>
    <w:p w14:paraId="6DED1ABD" w14:textId="77777777" w:rsidR="009544D9" w:rsidRDefault="009544D9" w:rsidP="00D712E8">
      <w:pPr>
        <w:spacing w:after="0"/>
      </w:pPr>
    </w:p>
    <w:p w14:paraId="5C67A7A7" w14:textId="77777777" w:rsidR="009544D9" w:rsidRDefault="009544D9" w:rsidP="00D712E8">
      <w:pPr>
        <w:spacing w:after="0"/>
      </w:pPr>
    </w:p>
    <w:p w14:paraId="44D56021" w14:textId="77777777" w:rsidR="009544D9" w:rsidRDefault="009544D9" w:rsidP="00D712E8">
      <w:pPr>
        <w:spacing w:after="0"/>
      </w:pPr>
    </w:p>
    <w:p w14:paraId="49670797" w14:textId="77777777" w:rsidR="009544D9" w:rsidRDefault="009544D9" w:rsidP="00D712E8">
      <w:pPr>
        <w:spacing w:after="0"/>
      </w:pPr>
    </w:p>
    <w:p w14:paraId="26FE3513" w14:textId="77777777" w:rsidR="009544D9" w:rsidRDefault="009544D9" w:rsidP="00D712E8">
      <w:pPr>
        <w:spacing w:after="0"/>
      </w:pPr>
    </w:p>
    <w:p w14:paraId="172A526B" w14:textId="77777777" w:rsidR="009544D9" w:rsidRDefault="009544D9" w:rsidP="00D712E8">
      <w:pPr>
        <w:spacing w:after="0"/>
      </w:pPr>
    </w:p>
    <w:p w14:paraId="37162E8B" w14:textId="46E8381C" w:rsidR="00D712E8" w:rsidRDefault="00D712E8" w:rsidP="00D712E8">
      <w:pPr>
        <w:spacing w:after="0"/>
      </w:pPr>
      <w:r>
        <w:t xml:space="preserve">________________________________                                     ______________________________________                                             ___________________________________________ </w:t>
      </w:r>
    </w:p>
    <w:p w14:paraId="69044CE1" w14:textId="77777777" w:rsidR="00D712E8" w:rsidRDefault="00D712E8" w:rsidP="00D712E8">
      <w:pPr>
        <w:spacing w:after="0"/>
      </w:pPr>
      <w:r>
        <w:t xml:space="preserve"> </w:t>
      </w:r>
      <w:r w:rsidRPr="00C84D50">
        <w:t xml:space="preserve">Vo.Bo.  </w:t>
      </w:r>
      <w:r>
        <w:t xml:space="preserve">de la Dependencia </w:t>
      </w:r>
      <w:r w:rsidRPr="00C84D50">
        <w:t xml:space="preserve">Responsable </w:t>
      </w:r>
      <w:r>
        <w:t xml:space="preserve">                                              </w:t>
      </w:r>
      <w:r w:rsidRPr="00C84D50">
        <w:t>Vo.Bo.  Enlace responsable del programa</w:t>
      </w:r>
      <w:r>
        <w:t xml:space="preserve">                                                      </w:t>
      </w:r>
      <w:r w:rsidRPr="00C84D50">
        <w:t>Vo.Bo.  de la Dirección de Desarrollo Institucional</w:t>
      </w:r>
    </w:p>
    <w:p w14:paraId="65065164" w14:textId="21791209" w:rsidR="00D712E8" w:rsidRDefault="00C8500C" w:rsidP="00D712E8">
      <w:pPr>
        <w:spacing w:after="0"/>
      </w:pPr>
      <w:proofErr w:type="spellStart"/>
      <w:r w:rsidRPr="00C8500C">
        <w:t>Tec</w:t>
      </w:r>
      <w:proofErr w:type="spellEnd"/>
      <w:r w:rsidRPr="00C8500C">
        <w:t>. Gerardo Alonzo Castillón Andrade</w:t>
      </w:r>
      <w:r w:rsidR="00D712E8">
        <w:t xml:space="preserve">                                                      </w:t>
      </w:r>
      <w:r w:rsidR="00A7646B">
        <w:t xml:space="preserve">   </w:t>
      </w:r>
      <w:r w:rsidR="00D712E8">
        <w:t xml:space="preserve">       </w:t>
      </w:r>
      <w:r w:rsidR="00A7646B">
        <w:t>Noe Ramos Castillo</w:t>
      </w:r>
      <w:r w:rsidR="00D712E8">
        <w:t xml:space="preserve">                                                                                             </w:t>
      </w:r>
      <w:r>
        <w:t>Dr. Luis Enrique Hurtado Gomar</w:t>
      </w:r>
    </w:p>
    <w:p w14:paraId="48436F3A" w14:textId="4CEA8EAB" w:rsidR="00681FA9" w:rsidRDefault="00681FA9" w:rsidP="00681FA9">
      <w:r>
        <w:t xml:space="preserve">Director de Protección Civil y Bomberos                                                        Dirección de Protección Civil                                                                           </w:t>
      </w:r>
    </w:p>
    <w:p w14:paraId="3E6D5A9F" w14:textId="5E0EEC4B" w:rsidR="00D712E8" w:rsidRDefault="00D712E8" w:rsidP="00D712E8"/>
    <w:p w14:paraId="043A51D1" w14:textId="77777777" w:rsidR="00B55A4D" w:rsidRDefault="00B55A4D"/>
    <w:sectPr w:rsidR="00B55A4D" w:rsidSect="009544D9">
      <w:pgSz w:w="20160" w:h="12240" w:orient="landscape" w:code="5"/>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B030" w14:textId="77777777" w:rsidR="003661FD" w:rsidRDefault="003661FD" w:rsidP="00D712E8">
      <w:pPr>
        <w:spacing w:after="0" w:line="240" w:lineRule="auto"/>
      </w:pPr>
      <w:r>
        <w:separator/>
      </w:r>
    </w:p>
  </w:endnote>
  <w:endnote w:type="continuationSeparator" w:id="0">
    <w:p w14:paraId="2585176C" w14:textId="77777777" w:rsidR="003661FD" w:rsidRDefault="003661FD" w:rsidP="00D7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EBF3" w14:textId="77777777" w:rsidR="003661FD" w:rsidRDefault="003661FD" w:rsidP="00D712E8">
      <w:pPr>
        <w:spacing w:after="0" w:line="240" w:lineRule="auto"/>
      </w:pPr>
      <w:r>
        <w:separator/>
      </w:r>
    </w:p>
  </w:footnote>
  <w:footnote w:type="continuationSeparator" w:id="0">
    <w:p w14:paraId="392F5F6D" w14:textId="77777777" w:rsidR="003661FD" w:rsidRDefault="003661FD" w:rsidP="00D7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DBBB" w14:textId="77777777" w:rsidR="00B55A4D" w:rsidRDefault="003E6BF7" w:rsidP="00767F73">
    <w:pPr>
      <w:pBdr>
        <w:left w:val="single" w:sz="18" w:space="11" w:color="C00000"/>
      </w:pBdr>
      <w:tabs>
        <w:tab w:val="left" w:pos="3620"/>
        <w:tab w:val="left" w:pos="3964"/>
      </w:tabs>
      <w:spacing w:after="0" w:line="240" w:lineRule="auto"/>
      <w:rPr>
        <w:rFonts w:eastAsia="Times New Roman" w:cs="Calibri"/>
        <w:noProof/>
        <w:color w:val="000000"/>
        <w:sz w:val="16"/>
        <w:szCs w:val="16"/>
      </w:rPr>
    </w:pPr>
    <w:r>
      <w:rPr>
        <w:noProof/>
      </w:rPr>
      <w:drawing>
        <wp:anchor distT="0" distB="0" distL="114300" distR="114300" simplePos="0" relativeHeight="251660288" behindDoc="0" locked="0" layoutInCell="1" allowOverlap="1" wp14:anchorId="040E6917" wp14:editId="37E24FA1">
          <wp:simplePos x="0" y="0"/>
          <wp:positionH relativeFrom="margin">
            <wp:posOffset>4253481</wp:posOffset>
          </wp:positionH>
          <wp:positionV relativeFrom="paragraph">
            <wp:posOffset>-123190</wp:posOffset>
          </wp:positionV>
          <wp:extent cx="2087245" cy="528320"/>
          <wp:effectExtent l="0" t="0" r="8255"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01596C7" wp14:editId="5746081D">
          <wp:simplePos x="0" y="0"/>
          <wp:positionH relativeFrom="margin">
            <wp:posOffset>8604885</wp:posOffset>
          </wp:positionH>
          <wp:positionV relativeFrom="paragraph">
            <wp:posOffset>-173355</wp:posOffset>
          </wp:positionV>
          <wp:extent cx="2087245" cy="528320"/>
          <wp:effectExtent l="0" t="0" r="825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Calibri"/>
        <w:noProof/>
        <w:color w:val="000000"/>
        <w:sz w:val="16"/>
        <w:szCs w:val="16"/>
      </w:rPr>
      <w:t xml:space="preserve">PROGRAMA </w:t>
    </w:r>
    <w:r w:rsidR="009812B5">
      <w:rPr>
        <w:rFonts w:eastAsia="Times New Roman" w:cs="Calibri"/>
        <w:noProof/>
        <w:color w:val="000000"/>
        <w:sz w:val="16"/>
        <w:szCs w:val="16"/>
      </w:rPr>
      <w:t>PRESUPUESTARIO</w:t>
    </w:r>
  </w:p>
  <w:p w14:paraId="341F7CEF" w14:textId="77777777" w:rsidR="00D712E8" w:rsidRPr="00A27192" w:rsidRDefault="00D712E8" w:rsidP="00767F73">
    <w:pPr>
      <w:pBdr>
        <w:left w:val="single" w:sz="18" w:space="11" w:color="C00000"/>
      </w:pBdr>
      <w:tabs>
        <w:tab w:val="left" w:pos="3620"/>
        <w:tab w:val="left" w:pos="3964"/>
      </w:tabs>
      <w:spacing w:after="0" w:line="240" w:lineRule="auto"/>
      <w:rPr>
        <w:rFonts w:eastAsia="Times New Roman" w:cs="Calibri"/>
        <w:color w:val="000000"/>
        <w:sz w:val="20"/>
        <w:szCs w:val="20"/>
      </w:rPr>
    </w:pPr>
    <w:r>
      <w:rPr>
        <w:rFonts w:eastAsia="Times New Roman" w:cs="Calibri"/>
        <w:noProof/>
        <w:color w:val="000000"/>
        <w:sz w:val="16"/>
        <w:szCs w:val="16"/>
      </w:rPr>
      <w:t>DIRECCIÓN DE PROTECCION CIVIL Y BOMBEROS</w:t>
    </w:r>
  </w:p>
  <w:p w14:paraId="3708BB29" w14:textId="77777777" w:rsidR="00B55A4D" w:rsidRDefault="00B55A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389"/>
    <w:multiLevelType w:val="hybridMultilevel"/>
    <w:tmpl w:val="CA9E8E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C57124"/>
    <w:multiLevelType w:val="hybridMultilevel"/>
    <w:tmpl w:val="A170F722"/>
    <w:lvl w:ilvl="0" w:tplc="080A0003">
      <w:start w:val="1"/>
      <w:numFmt w:val="bullet"/>
      <w:lvlText w:val="o"/>
      <w:lvlJc w:val="left"/>
      <w:pPr>
        <w:ind w:left="436" w:hanging="360"/>
      </w:pPr>
      <w:rPr>
        <w:rFonts w:ascii="Courier New" w:hAnsi="Courier New" w:cs="Courier New"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 w15:restartNumberingAfterBreak="0">
    <w:nsid w:val="0A952952"/>
    <w:multiLevelType w:val="hybridMultilevel"/>
    <w:tmpl w:val="6C186FD6"/>
    <w:lvl w:ilvl="0" w:tplc="796CBE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AFE3222"/>
    <w:multiLevelType w:val="hybridMultilevel"/>
    <w:tmpl w:val="C9A428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9874E1"/>
    <w:multiLevelType w:val="hybridMultilevel"/>
    <w:tmpl w:val="DD9673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2E5468"/>
    <w:multiLevelType w:val="hybridMultilevel"/>
    <w:tmpl w:val="2EFCEBF2"/>
    <w:lvl w:ilvl="0" w:tplc="0E80BC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D8B18DE"/>
    <w:multiLevelType w:val="hybridMultilevel"/>
    <w:tmpl w:val="88745278"/>
    <w:lvl w:ilvl="0" w:tplc="080A0003">
      <w:start w:val="1"/>
      <w:numFmt w:val="bullet"/>
      <w:lvlText w:val="o"/>
      <w:lvlJc w:val="left"/>
      <w:pPr>
        <w:ind w:left="1080" w:hanging="72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E8"/>
    <w:rsid w:val="00053CD2"/>
    <w:rsid w:val="00055C9C"/>
    <w:rsid w:val="000731BF"/>
    <w:rsid w:val="00082248"/>
    <w:rsid w:val="000F129A"/>
    <w:rsid w:val="00145BAD"/>
    <w:rsid w:val="00154908"/>
    <w:rsid w:val="00163D29"/>
    <w:rsid w:val="001D6547"/>
    <w:rsid w:val="002B6C31"/>
    <w:rsid w:val="00331FCD"/>
    <w:rsid w:val="00363E0A"/>
    <w:rsid w:val="003661FD"/>
    <w:rsid w:val="00384F1B"/>
    <w:rsid w:val="003A0473"/>
    <w:rsid w:val="003E6BF7"/>
    <w:rsid w:val="00465C59"/>
    <w:rsid w:val="004836EF"/>
    <w:rsid w:val="00550CD7"/>
    <w:rsid w:val="005649AB"/>
    <w:rsid w:val="0065137B"/>
    <w:rsid w:val="0067051E"/>
    <w:rsid w:val="00671E05"/>
    <w:rsid w:val="00681FA9"/>
    <w:rsid w:val="006A60CA"/>
    <w:rsid w:val="006C516B"/>
    <w:rsid w:val="006D21BD"/>
    <w:rsid w:val="0073751C"/>
    <w:rsid w:val="007C19BA"/>
    <w:rsid w:val="007C5B23"/>
    <w:rsid w:val="00850F12"/>
    <w:rsid w:val="00952CA5"/>
    <w:rsid w:val="009544D9"/>
    <w:rsid w:val="0096155F"/>
    <w:rsid w:val="009812B5"/>
    <w:rsid w:val="009B045D"/>
    <w:rsid w:val="00A0248F"/>
    <w:rsid w:val="00A7646B"/>
    <w:rsid w:val="00AB7315"/>
    <w:rsid w:val="00AD4CF6"/>
    <w:rsid w:val="00B322B9"/>
    <w:rsid w:val="00B531C6"/>
    <w:rsid w:val="00B55A4D"/>
    <w:rsid w:val="00BE0A44"/>
    <w:rsid w:val="00BE76FC"/>
    <w:rsid w:val="00C4527C"/>
    <w:rsid w:val="00C66915"/>
    <w:rsid w:val="00C8500C"/>
    <w:rsid w:val="00CA3E16"/>
    <w:rsid w:val="00CC2DA7"/>
    <w:rsid w:val="00CD2146"/>
    <w:rsid w:val="00D26B44"/>
    <w:rsid w:val="00D712E8"/>
    <w:rsid w:val="00D71EA9"/>
    <w:rsid w:val="00DC5198"/>
    <w:rsid w:val="00DF2E6D"/>
    <w:rsid w:val="00E67FBC"/>
    <w:rsid w:val="00E84B85"/>
    <w:rsid w:val="00EA4F9D"/>
    <w:rsid w:val="00EC6ABD"/>
    <w:rsid w:val="00EC7DD4"/>
    <w:rsid w:val="00ED0734"/>
    <w:rsid w:val="00ED3280"/>
    <w:rsid w:val="00EF1D7A"/>
    <w:rsid w:val="00F04B6E"/>
    <w:rsid w:val="00F22E0C"/>
    <w:rsid w:val="00FA5BEF"/>
    <w:rsid w:val="00FE25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FED9"/>
  <w15:chartTrackingRefBased/>
  <w15:docId w15:val="{03692310-03B6-46EE-B321-34A2A3FD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C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12E8"/>
    <w:pPr>
      <w:ind w:left="708"/>
    </w:pPr>
  </w:style>
  <w:style w:type="paragraph" w:styleId="Encabezado">
    <w:name w:val="header"/>
    <w:basedOn w:val="Normal"/>
    <w:link w:val="EncabezadoCar"/>
    <w:uiPriority w:val="99"/>
    <w:unhideWhenUsed/>
    <w:rsid w:val="00D712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2E8"/>
    <w:rPr>
      <w:rFonts w:ascii="Calibri" w:eastAsia="Calibri" w:hAnsi="Calibri" w:cs="Times New Roman"/>
    </w:rPr>
  </w:style>
  <w:style w:type="paragraph" w:styleId="Piedepgina">
    <w:name w:val="footer"/>
    <w:basedOn w:val="Normal"/>
    <w:link w:val="PiedepginaCar"/>
    <w:uiPriority w:val="99"/>
    <w:unhideWhenUsed/>
    <w:rsid w:val="00D712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2E8"/>
    <w:rPr>
      <w:rFonts w:ascii="Calibri" w:eastAsia="Calibri" w:hAnsi="Calibri" w:cs="Times New Roman"/>
    </w:rPr>
  </w:style>
  <w:style w:type="table" w:styleId="Tablaconcuadrcula">
    <w:name w:val="Table Grid"/>
    <w:basedOn w:val="Tablanormal"/>
    <w:uiPriority w:val="39"/>
    <w:rsid w:val="00D712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50F12"/>
    <w:pPr>
      <w:spacing w:after="120"/>
    </w:pPr>
    <w:rPr>
      <w:rFonts w:asciiTheme="minorHAnsi" w:eastAsiaTheme="minorEastAsia" w:hAnsiTheme="minorHAnsi" w:cstheme="minorBidi"/>
    </w:rPr>
  </w:style>
  <w:style w:type="character" w:customStyle="1" w:styleId="TextoindependienteCar">
    <w:name w:val="Texto independiente Car"/>
    <w:basedOn w:val="Fuentedeprrafopredeter"/>
    <w:link w:val="Textoindependiente"/>
    <w:uiPriority w:val="99"/>
    <w:rsid w:val="00850F12"/>
    <w:rPr>
      <w:rFonts w:eastAsiaTheme="minorEastAsia"/>
    </w:rPr>
  </w:style>
  <w:style w:type="paragraph" w:styleId="Sinespaciado">
    <w:name w:val="No Spacing"/>
    <w:aliases w:val="Debajo Titulo"/>
    <w:link w:val="SinespaciadoCar"/>
    <w:uiPriority w:val="1"/>
    <w:qFormat/>
    <w:rsid w:val="00850F12"/>
    <w:pPr>
      <w:spacing w:before="360" w:after="120"/>
    </w:pPr>
    <w:rPr>
      <w:rFonts w:asciiTheme="majorHAnsi" w:eastAsiaTheme="minorEastAsia" w:hAnsiTheme="majorHAnsi"/>
      <w:b/>
      <w:sz w:val="26"/>
    </w:rPr>
  </w:style>
  <w:style w:type="character" w:customStyle="1" w:styleId="SinespaciadoCar">
    <w:name w:val="Sin espaciado Car"/>
    <w:aliases w:val="Debajo Titulo Car"/>
    <w:basedOn w:val="Fuentedeprrafopredeter"/>
    <w:link w:val="Sinespaciado"/>
    <w:uiPriority w:val="1"/>
    <w:rsid w:val="00850F12"/>
    <w:rPr>
      <w:rFonts w:asciiTheme="majorHAnsi" w:eastAsiaTheme="minorEastAsia" w:hAnsiTheme="majorHAnsi"/>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29C21-6FCE-42D6-BEA2-F3902D70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2201</Words>
  <Characters>12110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ObPub.040</dc:creator>
  <cp:keywords/>
  <dc:description/>
  <cp:lastModifiedBy>Untra.010</cp:lastModifiedBy>
  <cp:revision>2</cp:revision>
  <dcterms:created xsi:type="dcterms:W3CDTF">2023-11-27T18:17:00Z</dcterms:created>
  <dcterms:modified xsi:type="dcterms:W3CDTF">2023-11-27T18:17:00Z</dcterms:modified>
</cp:coreProperties>
</file>